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EF" w:rsidRPr="00C179C0" w:rsidRDefault="007E3AEF" w:rsidP="007E3A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9C0">
        <w:rPr>
          <w:rFonts w:ascii="Times New Roman" w:hAnsi="Times New Roman" w:cs="Times New Roman"/>
          <w:b/>
          <w:sz w:val="28"/>
          <w:szCs w:val="28"/>
        </w:rPr>
        <w:t>Организаци</w:t>
      </w:r>
      <w:r w:rsidR="00C7163E">
        <w:rPr>
          <w:rFonts w:ascii="Times New Roman" w:hAnsi="Times New Roman" w:cs="Times New Roman"/>
          <w:b/>
          <w:sz w:val="28"/>
          <w:szCs w:val="28"/>
        </w:rPr>
        <w:t xml:space="preserve">онная  структура  управления ГБПОУ </w:t>
      </w:r>
      <w:r w:rsidRPr="00C179C0">
        <w:rPr>
          <w:rFonts w:ascii="Times New Roman" w:hAnsi="Times New Roman" w:cs="Times New Roman"/>
          <w:b/>
          <w:sz w:val="28"/>
          <w:szCs w:val="28"/>
        </w:rPr>
        <w:t xml:space="preserve"> «СКЛТ»</w:t>
      </w:r>
    </w:p>
    <w:p w:rsidR="00932047" w:rsidRDefault="00A81A3B" w:rsidP="007E3AEF">
      <w:pPr>
        <w:jc w:val="center"/>
      </w:pPr>
      <w:bookmarkStart w:id="0" w:name="_GoBack"/>
      <w:bookmarkEnd w:id="0"/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0" type="#_x0000_t32" style="position:absolute;left:0;text-align:left;margin-left:570.6pt;margin-top:243.15pt;width:0;height:192.95pt;z-index:2517381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18" type="#_x0000_t32" style="position:absolute;left:0;text-align:left;margin-left:718.75pt;margin-top:119.25pt;width:0;height:12.65pt;z-index:2517370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17" type="#_x0000_t32" style="position:absolute;left:0;text-align:left;margin-left:548.5pt;margin-top:175.75pt;width:0;height:44.15pt;z-index:2517360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16" type="#_x0000_t32" style="position:absolute;left:0;text-align:left;margin-left:535.85pt;margin-top:190.35pt;width:0;height:29.55pt;z-index:251735040" o:connectortype="straight">
            <v:stroke endarrow="block"/>
          </v:shape>
        </w:pict>
      </w:r>
      <w:r>
        <w:rPr>
          <w:noProof/>
          <w:lang w:eastAsia="ru-RU"/>
        </w:rPr>
        <w:pict>
          <v:rect id="_x0000_s1074" style="position:absolute;left:0;text-align:left;margin-left:435.25pt;margin-top:219.9pt;width:30.05pt;height:157.5pt;z-index:251701248">
            <v:textbox style="layout-flow:vertical;mso-layout-flow-alt:bottom-to-top;mso-next-textbox:#_x0000_s1074">
              <w:txbxContent>
                <w:p w:rsidR="000626A0" w:rsidRPr="002B17A7" w:rsidRDefault="000626A0" w:rsidP="000626A0">
                  <w:pPr>
                    <w:jc w:val="center"/>
                    <w:rPr>
                      <w:b/>
                    </w:rPr>
                  </w:pPr>
                  <w:r w:rsidRPr="002B17A7">
                    <w:rPr>
                      <w:rFonts w:ascii="Times New Roman" w:hAnsi="Times New Roman" w:cs="Times New Roman"/>
                      <w:b/>
                    </w:rPr>
                    <w:t>МО классных руководителей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4" style="position:absolute;left:0;text-align:left;margin-left:602pt;margin-top:219.9pt;width:95.8pt;height:23.25pt;z-index:251717632">
            <v:textbox style="mso-next-textbox:#_x0000_s1094">
              <w:txbxContent>
                <w:p w:rsidR="00BD7340" w:rsidRPr="002B17A7" w:rsidRDefault="00BD7340" w:rsidP="00BD734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B17A7">
                    <w:rPr>
                      <w:rFonts w:ascii="Times New Roman" w:hAnsi="Times New Roman" w:cs="Times New Roman"/>
                      <w:b/>
                    </w:rPr>
                    <w:t>Бухгалтери</w:t>
                  </w:r>
                  <w:r w:rsidR="00A87574">
                    <w:rPr>
                      <w:rFonts w:ascii="Times New Roman" w:hAnsi="Times New Roman" w:cs="Times New Roman"/>
                      <w:b/>
                    </w:rPr>
                    <w:t>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7" style="position:absolute;left:0;text-align:left;margin-left:671.1pt;margin-top:131.9pt;width:94.95pt;height:25.5pt;flip:y;z-index:251695104">
            <v:textbox style="mso-next-textbox:#_x0000_s1067">
              <w:txbxContent>
                <w:p w:rsidR="001A0EDF" w:rsidRPr="002B17A7" w:rsidRDefault="001A0EDF" w:rsidP="001A0ED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B17A7">
                    <w:rPr>
                      <w:rFonts w:ascii="Times New Roman" w:hAnsi="Times New Roman" w:cs="Times New Roman"/>
                      <w:b/>
                    </w:rPr>
                    <w:t>Отдел кадров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05" type="#_x0000_t32" style="position:absolute;left:0;text-align:left;margin-left:480.7pt;margin-top:50.2pt;width:77.6pt;height:0;z-index:251727872" o:connectortype="straight"/>
        </w:pict>
      </w:r>
      <w:r>
        <w:rPr>
          <w:noProof/>
          <w:lang w:eastAsia="ru-RU"/>
        </w:rPr>
        <w:pict>
          <v:shape id="_x0000_s1107" type="#_x0000_t32" style="position:absolute;left:0;text-align:left;margin-left:558.3pt;margin-top:64.9pt;width:12.3pt;height:.05pt;z-index:2517299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8" type="#_x0000_t32" style="position:absolute;left:0;text-align:left;margin-left:558.3pt;margin-top:36.45pt;width:12.3pt;height:0;z-index:2517309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6" type="#_x0000_t32" style="position:absolute;left:0;text-align:left;margin-left:558.3pt;margin-top:36.4pt;width:0;height:28.5pt;z-index:251728896" o:connectortype="straight"/>
        </w:pict>
      </w:r>
      <w:r>
        <w:rPr>
          <w:noProof/>
          <w:lang w:eastAsia="ru-RU"/>
        </w:rPr>
        <w:pict>
          <v:shape id="_x0000_s1111" type="#_x0000_t32" style="position:absolute;left:0;text-align:left;margin-left:255.3pt;margin-top:119.25pt;width:0;height:12.65pt;z-index:2517340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2" type="#_x0000_t32" style="position:absolute;left:0;text-align:left;margin-left:626.55pt;margin-top:157.4pt;width:1pt;height:62.5pt;z-index:2517248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9" type="#_x0000_t32" style="position:absolute;left:0;text-align:left;margin-left:132.75pt;margin-top:50.2pt;width:70.05pt;height:0;flip:x;z-index:2517319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10" type="#_x0000_t32" style="position:absolute;left:0;text-align:left;margin-left:592.05pt;margin-top:119.25pt;width:0;height:12.65pt;z-index:251732992" o:connectortype="straight">
            <v:stroke endarrow="block"/>
          </v:shape>
        </w:pict>
      </w:r>
      <w:r>
        <w:rPr>
          <w:noProof/>
          <w:lang w:eastAsia="ru-RU"/>
        </w:rPr>
        <w:pict>
          <v:rect id="_x0000_s1093" style="position:absolute;left:0;text-align:left;margin-left:528.05pt;margin-top:131.9pt;width:123pt;height:25.5pt;flip:y;z-index:251716608">
            <v:textbox style="mso-next-textbox:#_x0000_s1093">
              <w:txbxContent>
                <w:p w:rsidR="00BD7340" w:rsidRPr="002B17A7" w:rsidRDefault="00BD7340" w:rsidP="00BD734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B17A7">
                    <w:rPr>
                      <w:rFonts w:ascii="Times New Roman" w:hAnsi="Times New Roman" w:cs="Times New Roman"/>
                      <w:b/>
                    </w:rPr>
                    <w:t>Главный бухгалтер</w:t>
                  </w:r>
                </w:p>
                <w:p w:rsidR="00BD7340" w:rsidRDefault="00BD7340" w:rsidP="00BD7340"/>
              </w:txbxContent>
            </v:textbox>
          </v:rect>
        </w:pict>
      </w:r>
      <w:r>
        <w:rPr>
          <w:noProof/>
          <w:lang w:eastAsia="ru-RU"/>
        </w:rPr>
        <w:pict>
          <v:shape id="_x0000_s1089" type="#_x0000_t32" style="position:absolute;left:0;text-align:left;margin-left:435.25pt;margin-top:157.4pt;width:0;height:18.3pt;z-index:251712512" o:connectortype="straight"/>
        </w:pict>
      </w:r>
      <w:r>
        <w:rPr>
          <w:noProof/>
          <w:lang w:eastAsia="ru-RU"/>
        </w:rPr>
        <w:pict>
          <v:rect id="_x0000_s1070" style="position:absolute;left:0;text-align:left;margin-left:350pt;margin-top:133.05pt;width:137.95pt;height:24.35pt;z-index:251697152">
            <v:textbox style="mso-next-textbox:#_x0000_s1070">
              <w:txbxContent>
                <w:p w:rsidR="001A0EDF" w:rsidRPr="002B17A7" w:rsidRDefault="001A0EDF" w:rsidP="001A0ED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B17A7">
                    <w:rPr>
                      <w:rFonts w:ascii="Times New Roman" w:hAnsi="Times New Roman" w:cs="Times New Roman"/>
                      <w:b/>
                    </w:rPr>
                    <w:t>Зам. директора по АХР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5" style="position:absolute;left:0;text-align:left;margin-left:553.35pt;margin-top:436.1pt;width:170.7pt;height:39pt;z-index:251718656">
            <v:textbox style="mso-next-textbox:#_x0000_s1095">
              <w:txbxContent>
                <w:p w:rsidR="00BD7340" w:rsidRPr="002B17A7" w:rsidRDefault="00BD7340" w:rsidP="00BD734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B17A7">
                    <w:rPr>
                      <w:rFonts w:ascii="Times New Roman" w:hAnsi="Times New Roman" w:cs="Times New Roman"/>
                      <w:b/>
                    </w:rPr>
                    <w:t>Сотрудники технического  и обслуживающего</w:t>
                  </w:r>
                  <w:r w:rsidR="00C7163E">
                    <w:rPr>
                      <w:rFonts w:ascii="Times New Roman" w:hAnsi="Times New Roman" w:cs="Times New Roman"/>
                      <w:b/>
                    </w:rPr>
                    <w:t xml:space="preserve"> персонала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90" type="#_x0000_t32" style="position:absolute;left:0;text-align:left;margin-left:435.2pt;margin-top:175.7pt;width:113.3pt;height:.05pt;z-index:251713536" o:connectortype="straight"/>
        </w:pict>
      </w:r>
      <w:r>
        <w:rPr>
          <w:noProof/>
          <w:lang w:eastAsia="ru-RU"/>
        </w:rPr>
        <w:pict>
          <v:shape id="_x0000_s1098" type="#_x0000_t32" style="position:absolute;left:0;text-align:left;margin-left:416.15pt;margin-top:119.25pt;width:.05pt;height:12.65pt;z-index:251721728" o:connectortype="straight">
            <v:stroke endarrow="block"/>
          </v:shape>
        </w:pict>
      </w:r>
      <w:r>
        <w:rPr>
          <w:noProof/>
          <w:lang w:eastAsia="ru-RU"/>
        </w:rPr>
        <w:pict>
          <v:rect id="_x0000_s1069" style="position:absolute;left:0;text-align:left;margin-left:186.6pt;margin-top:131.9pt;width:128pt;height:25.5pt;z-index:251696128">
            <v:textbox style="mso-next-textbox:#_x0000_s1069">
              <w:txbxContent>
                <w:p w:rsidR="001A0EDF" w:rsidRPr="00A81A3B" w:rsidRDefault="001A0EDF" w:rsidP="001A0ED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81A3B">
                    <w:rPr>
                      <w:rFonts w:ascii="Times New Roman" w:hAnsi="Times New Roman" w:cs="Times New Roman"/>
                      <w:b/>
                    </w:rPr>
                    <w:t>Зам. директора по УВР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92" type="#_x0000_t32" style="position:absolute;left:0;text-align:left;margin-left:61.05pt;margin-top:119.25pt;width:657.7pt;height:0;z-index:251715584" o:connectortype="straight"/>
        </w:pict>
      </w:r>
      <w:r>
        <w:rPr>
          <w:noProof/>
          <w:lang w:eastAsia="ru-RU"/>
        </w:rPr>
        <w:pict>
          <v:shape id="_x0000_s1088" type="#_x0000_t32" style="position:absolute;left:0;text-align:left;margin-left:472.65pt;margin-top:460.75pt;width:63.2pt;height:0;flip:x;z-index:251711488" o:connectortype="straight"/>
        </w:pict>
      </w:r>
      <w:r>
        <w:rPr>
          <w:noProof/>
          <w:lang w:eastAsia="ru-RU"/>
        </w:rPr>
        <w:pict>
          <v:shape id="_x0000_s1087" type="#_x0000_t32" style="position:absolute;left:0;text-align:left;margin-left:535.85pt;margin-top:243.15pt;width:0;height:217.6pt;z-index:251710464" o:connectortype="straight"/>
        </w:pict>
      </w:r>
      <w:r>
        <w:rPr>
          <w:noProof/>
          <w:lang w:eastAsia="ru-RU"/>
        </w:rPr>
        <w:pict>
          <v:shape id="_x0000_s1086" type="#_x0000_t32" style="position:absolute;left:0;text-align:left;margin-left:447.3pt;margin-top:190.35pt;width:0;height:29.55pt;flip:y;z-index:251709440" o:connectortype="straight"/>
        </w:pict>
      </w:r>
      <w:r>
        <w:rPr>
          <w:noProof/>
          <w:lang w:eastAsia="ru-RU"/>
        </w:rPr>
        <w:pict>
          <v:shape id="_x0000_s1085" type="#_x0000_t32" style="position:absolute;left:0;text-align:left;margin-left:407.4pt;margin-top:190.3pt;width:0;height:29.6pt;flip:y;z-index:251708416" o:connectortype="straight"/>
        </w:pict>
      </w:r>
      <w:r>
        <w:rPr>
          <w:noProof/>
          <w:lang w:eastAsia="ru-RU"/>
        </w:rPr>
        <w:pict>
          <v:shape id="_x0000_s1084" type="#_x0000_t32" style="position:absolute;left:0;text-align:left;margin-left:356.8pt;margin-top:190.3pt;width:0;height:29.6pt;flip:y;z-index:251707392" o:connectortype="straight"/>
        </w:pict>
      </w:r>
      <w:r>
        <w:rPr>
          <w:noProof/>
          <w:lang w:eastAsia="ru-RU"/>
        </w:rPr>
        <w:pict>
          <v:shape id="_x0000_s1081" type="#_x0000_t32" style="position:absolute;left:0;text-align:left;margin-left:300.4pt;margin-top:190.3pt;width:0;height:29.6pt;z-index:2517063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9" type="#_x0000_t32" style="position:absolute;left:0;text-align:left;margin-left:277.05pt;margin-top:190.3pt;width:258.8pt;height:.05pt;z-index:251704320" o:connectortype="straight"/>
        </w:pict>
      </w:r>
      <w:r>
        <w:rPr>
          <w:noProof/>
          <w:lang w:eastAsia="ru-RU"/>
        </w:rPr>
        <w:pict>
          <v:shape id="_x0000_s1078" type="#_x0000_t32" style="position:absolute;left:0;text-align:left;margin-left:277.05pt;margin-top:157.4pt;width:0;height:32.9pt;z-index:251703296" o:connectortype="straight"/>
        </w:pict>
      </w:r>
      <w:r>
        <w:rPr>
          <w:noProof/>
          <w:lang w:eastAsia="ru-RU"/>
        </w:rPr>
        <w:pict>
          <v:rect id="_x0000_s1075" style="position:absolute;left:0;text-align:left;margin-left:506.65pt;margin-top:219.9pt;width:77.25pt;height:23.25pt;flip:y;z-index:251702272">
            <v:textbox style="mso-next-textbox:#_x0000_s1075">
              <w:txbxContent>
                <w:p w:rsidR="000626A0" w:rsidRPr="002B17A7" w:rsidRDefault="000626A0" w:rsidP="000626A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B17A7">
                    <w:rPr>
                      <w:rFonts w:ascii="Times New Roman" w:hAnsi="Times New Roman" w:cs="Times New Roman"/>
                      <w:b/>
                    </w:rPr>
                    <w:t xml:space="preserve">Общежитие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3" style="position:absolute;left:0;text-align:left;margin-left:389.85pt;margin-top:219.9pt;width:33.75pt;height:157.5pt;z-index:251700224">
            <v:textbox style="layout-flow:vertical;mso-layout-flow-alt:bottom-to-top;mso-next-textbox:#_x0000_s1073">
              <w:txbxContent>
                <w:p w:rsidR="000626A0" w:rsidRDefault="000626A0" w:rsidP="000626A0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8100" cy="10844"/>
                        <wp:effectExtent l="19050" t="0" r="0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108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17A7">
                    <w:rPr>
                      <w:rFonts w:ascii="Times New Roman" w:hAnsi="Times New Roman" w:cs="Times New Roman"/>
                      <w:b/>
                    </w:rPr>
                    <w:t xml:space="preserve">производственное обучение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2" style="position:absolute;left:0;text-align:left;margin-left:332.5pt;margin-top:219.9pt;width:44.7pt;height:185.25pt;z-index:251699200">
            <v:textbox style="layout-flow:vertical;mso-layout-flow-alt:bottom-to-top;mso-next-textbox:#_x0000_s1072">
              <w:txbxContent>
                <w:p w:rsidR="000626A0" w:rsidRPr="002B17A7" w:rsidRDefault="000626A0" w:rsidP="000626A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B17A7">
                    <w:rPr>
                      <w:rFonts w:ascii="Times New Roman" w:hAnsi="Times New Roman" w:cs="Times New Roman"/>
                      <w:b/>
                    </w:rPr>
                    <w:t>Административная  комиссия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1" style="position:absolute;left:0;text-align:left;margin-left:289.65pt;margin-top:219.9pt;width:32.35pt;height:157.5pt;z-index:251698176">
            <v:textbox style="layout-flow:vertical;mso-layout-flow-alt:bottom-to-top;mso-next-textbox:#_x0000_s1071">
              <w:txbxContent>
                <w:p w:rsidR="000626A0" w:rsidRPr="002B17A7" w:rsidRDefault="000626A0" w:rsidP="000626A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B17A7">
                    <w:rPr>
                      <w:rFonts w:ascii="Times New Roman" w:hAnsi="Times New Roman" w:cs="Times New Roman"/>
                      <w:b/>
                    </w:rPr>
                    <w:t>Совет   студентов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5" style="position:absolute;left:0;text-align:left;margin-left:570.6pt;margin-top:50.2pt;width:140.4pt;height:30.15pt;z-index:251693056">
            <v:textbox style="mso-next-textbox:#_x0000_s1065">
              <w:txbxContent>
                <w:p w:rsidR="001A0EDF" w:rsidRPr="002B17A7" w:rsidRDefault="001A0EDF" w:rsidP="001A0ED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B17A7">
                    <w:rPr>
                      <w:rFonts w:ascii="Times New Roman" w:hAnsi="Times New Roman" w:cs="Times New Roman"/>
                      <w:b/>
                    </w:rPr>
                    <w:t>Педагогический совет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6" style="position:absolute;left:0;text-align:left;margin-left:-7.65pt;margin-top:36.4pt;width:140.4pt;height:28.5pt;z-index:251694080">
            <v:textbox style="mso-next-textbox:#_x0000_s1066">
              <w:txbxContent>
                <w:p w:rsidR="001A0EDF" w:rsidRPr="002B17A7" w:rsidRDefault="001A0EDF" w:rsidP="001A0EDF">
                  <w:pPr>
                    <w:jc w:val="center"/>
                    <w:rPr>
                      <w:b/>
                    </w:rPr>
                  </w:pPr>
                  <w:r w:rsidRPr="002B17A7">
                    <w:rPr>
                      <w:rFonts w:ascii="Times New Roman" w:hAnsi="Times New Roman" w:cs="Times New Roman"/>
                      <w:b/>
                    </w:rPr>
                    <w:t>Попечительский совет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4" style="position:absolute;left:0;text-align:left;margin-left:570.6pt;margin-top:24.9pt;width:140.4pt;height:18.75pt;z-index:251692032">
            <v:textbox style="mso-next-textbox:#_x0000_s1064">
              <w:txbxContent>
                <w:p w:rsidR="001A0EDF" w:rsidRPr="002B17A7" w:rsidRDefault="001A0EDF" w:rsidP="001A0ED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B17A7">
                    <w:rPr>
                      <w:rFonts w:ascii="Times New Roman" w:hAnsi="Times New Roman" w:cs="Times New Roman"/>
                      <w:b/>
                    </w:rPr>
                    <w:t>Совет  техникума</w:t>
                  </w:r>
                </w:p>
                <w:p w:rsidR="001A0EDF" w:rsidRDefault="001A0EDF" w:rsidP="001A0EDF"/>
              </w:txbxContent>
            </v:textbox>
          </v:rect>
        </w:pict>
      </w:r>
      <w:r>
        <w:rPr>
          <w:noProof/>
          <w:lang w:eastAsia="ru-RU"/>
        </w:rPr>
        <w:pict>
          <v:shape id="_x0000_s1063" type="#_x0000_t32" style="position:absolute;left:0;text-align:left;margin-left:236.15pt;margin-top:201pt;width:0;height:15.15pt;z-index:251691008" o:connectortype="straight"/>
        </w:pict>
      </w:r>
      <w:r>
        <w:rPr>
          <w:noProof/>
          <w:lang w:eastAsia="ru-RU"/>
        </w:rPr>
        <w:pict>
          <v:shape id="_x0000_s1062" type="#_x0000_t32" style="position:absolute;left:0;text-align:left;margin-left:166.75pt;margin-top:201pt;width:0;height:15.15pt;z-index:251689984" o:connectortype="straight"/>
        </w:pict>
      </w: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61" type="#_x0000_t34" style="position:absolute;left:0;text-align:left;margin-left:159.4pt;margin-top:427.35pt;width:130.25pt;height:33.4pt;z-index:251688960" o:connectortype="elbow" adj="10796,-313135,-35837"/>
        </w:pict>
      </w:r>
      <w:r>
        <w:rPr>
          <w:noProof/>
          <w:lang w:eastAsia="ru-RU"/>
        </w:rPr>
        <w:pict>
          <v:shape id="_x0000_s1060" type="#_x0000_t32" style="position:absolute;left:0;text-align:left;margin-left:131.75pt;margin-top:201pt;width:1pt;height:199.35pt;flip:x;z-index:2516879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5" type="#_x0000_t32" style="position:absolute;left:0;text-align:left;margin-left:61.05pt;margin-top:201pt;width:0;height:15.15pt;z-index:2516838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3" type="#_x0000_t32" style="position:absolute;left:0;text-align:left;margin-left:17.25pt;margin-top:201pt;width:0;height:15.15pt;z-index:2516828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2" type="#_x0000_t32" style="position:absolute;left:0;text-align:left;margin-left:-18.75pt;margin-top:201pt;width:0;height:15.15pt;z-index:2516817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9" type="#_x0000_t32" style="position:absolute;left:0;text-align:left;margin-left:17.25pt;margin-top:377.4pt;width:0;height:22.95pt;z-index:251678720" o:connectortype="straight"/>
        </w:pict>
      </w:r>
      <w:r>
        <w:rPr>
          <w:noProof/>
          <w:lang w:eastAsia="ru-RU"/>
        </w:rPr>
        <w:pict>
          <v:shape id="_x0000_s1051" type="#_x0000_t32" style="position:absolute;left:0;text-align:left;margin-left:69.5pt;margin-top:413.1pt;width:37.25pt;height:0;flip:x;z-index:251680768" o:connectortype="straight"/>
        </w:pict>
      </w:r>
      <w:r>
        <w:rPr>
          <w:noProof/>
          <w:lang w:eastAsia="ru-RU"/>
        </w:rPr>
        <w:pict>
          <v:rect id="_x0000_s1038" style="position:absolute;left:0;text-align:left;margin-left:-28pt;margin-top:400.35pt;width:97.5pt;height:27pt;z-index:251668480">
            <v:textbox style="mso-next-textbox:#_x0000_s1038">
              <w:txbxContent>
                <w:p w:rsidR="007E3AEF" w:rsidRPr="002B17A7" w:rsidRDefault="007E3AEF" w:rsidP="007E3AE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B17A7">
                    <w:rPr>
                      <w:rFonts w:ascii="Times New Roman" w:hAnsi="Times New Roman" w:cs="Times New Roman"/>
                      <w:b/>
                    </w:rPr>
                    <w:t>Преподаватели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50" type="#_x0000_t32" style="position:absolute;left:0;text-align:left;margin-left:93.45pt;margin-top:413.1pt;width:13.3pt;height:0;z-index:251679744" o:connectortype="straight"/>
        </w:pict>
      </w:r>
      <w:r>
        <w:rPr>
          <w:noProof/>
          <w:lang w:eastAsia="ru-RU"/>
        </w:rPr>
        <w:pict>
          <v:shape id="_x0000_s1048" type="#_x0000_t32" style="position:absolute;left:0;text-align:left;margin-left:-18.75pt;margin-top:201pt;width:254.9pt;height:0;z-index:251677696" o:connectortype="straight"/>
        </w:pict>
      </w:r>
      <w:r>
        <w:rPr>
          <w:noProof/>
          <w:lang w:eastAsia="ru-RU"/>
        </w:rPr>
        <w:pict>
          <v:shape id="_x0000_s1047" type="#_x0000_t32" style="position:absolute;left:0;text-align:left;margin-left:56.15pt;margin-top:190.3pt;width:0;height:10.7pt;z-index:251676672" o:connectortype="straight"/>
        </w:pict>
      </w:r>
      <w:r>
        <w:rPr>
          <w:noProof/>
          <w:lang w:eastAsia="ru-RU"/>
        </w:rPr>
        <w:pict>
          <v:shape id="_x0000_s1046" type="#_x0000_t32" style="position:absolute;left:0;text-align:left;margin-left:61.05pt;margin-top:157.4pt;width:0;height:10.5pt;z-index:2516756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5" type="#_x0000_t32" style="position:absolute;left:0;text-align:left;margin-left:61.05pt;margin-top:119.25pt;width:0;height:12.65pt;z-index:2516746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2" type="#_x0000_t32" style="position:absolute;left:0;text-align:left;margin-left:332.5pt;margin-top:108.85pt;width:0;height:10.4pt;z-index:251672576" o:connectortype="straight"/>
        </w:pict>
      </w:r>
      <w:r>
        <w:rPr>
          <w:noProof/>
          <w:lang w:eastAsia="ru-RU"/>
        </w:rPr>
        <w:pict>
          <v:shape id="_x0000_s1041" type="#_x0000_t32" style="position:absolute;left:0;text-align:left;margin-left:344.15pt;margin-top:66.7pt;width:0;height:13.65pt;z-index:251671552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7" style="position:absolute;left:0;text-align:left;margin-left:214.75pt;margin-top:216.15pt;width:47.7pt;height:161.25pt;z-index:251667456">
            <v:textbox style="layout-flow:vertical;mso-layout-flow-alt:bottom-to-top;mso-next-textbox:#_x0000_s1037">
              <w:txbxContent>
                <w:p w:rsidR="007E3AEF" w:rsidRPr="00C179C0" w:rsidRDefault="007E3AEF" w:rsidP="007E3AE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B17A7">
                    <w:rPr>
                      <w:rFonts w:ascii="Times New Roman" w:hAnsi="Times New Roman" w:cs="Times New Roman"/>
                      <w:b/>
                    </w:rPr>
                    <w:t>Учебно-производственные</w:t>
                  </w:r>
                  <w:r w:rsidRPr="00C179C0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B17A7">
                    <w:rPr>
                      <w:rFonts w:ascii="Times New Roman" w:hAnsi="Times New Roman" w:cs="Times New Roman"/>
                      <w:b/>
                    </w:rPr>
                    <w:t>мастерские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9" style="position:absolute;left:0;text-align:left;margin-left:106.75pt;margin-top:400.35pt;width:215.25pt;height:27pt;z-index:251669504">
            <v:textbox style="mso-next-textbox:#_x0000_s1039">
              <w:txbxContent>
                <w:p w:rsidR="007E3AEF" w:rsidRPr="002B17A7" w:rsidRDefault="007E3AEF" w:rsidP="007E3AE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B17A7">
                    <w:rPr>
                      <w:rFonts w:ascii="Times New Roman" w:hAnsi="Times New Roman" w:cs="Times New Roman"/>
                      <w:b/>
                    </w:rPr>
                    <w:t>Предметные  (цикловые) комиссии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6" style="position:absolute;left:0;text-align:left;margin-left:149.35pt;margin-top:216.15pt;width:37.25pt;height:161.25pt;z-index:251666432">
            <v:textbox style="layout-flow:vertical;mso-layout-flow-alt:bottom-to-top;mso-next-textbox:#_x0000_s1036">
              <w:txbxContent>
                <w:p w:rsidR="007E3AEF" w:rsidRPr="002B17A7" w:rsidRDefault="007E3AEF" w:rsidP="007E3AE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B17A7">
                    <w:rPr>
                      <w:rFonts w:ascii="Times New Roman" w:hAnsi="Times New Roman" w:cs="Times New Roman"/>
                      <w:b/>
                    </w:rPr>
                    <w:t xml:space="preserve"> Заочное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0" style="position:absolute;left:0;text-align:left;margin-left:289.65pt;margin-top:448.1pt;width:183pt;height:27pt;z-index:251670528">
            <v:textbox style="mso-next-textbox:#_x0000_s1040">
              <w:txbxContent>
                <w:p w:rsidR="007E3AEF" w:rsidRPr="002B17A7" w:rsidRDefault="007E3AEF" w:rsidP="007E3AE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B17A7">
                    <w:rPr>
                      <w:rFonts w:ascii="Times New Roman" w:hAnsi="Times New Roman" w:cs="Times New Roman"/>
                      <w:b/>
                    </w:rPr>
                    <w:t>Студенты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5" style="position:absolute;left:0;text-align:left;margin-left:93.45pt;margin-top:216.15pt;width:27.75pt;height:161.25pt;z-index:251665408">
            <v:textbox style="layout-flow:vertical;mso-layout-flow-alt:bottom-to-top;mso-next-textbox:#_x0000_s1035">
              <w:txbxContent>
                <w:p w:rsidR="007E3AEF" w:rsidRPr="002B17A7" w:rsidRDefault="007E3AEF" w:rsidP="007E3AE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B17A7">
                    <w:rPr>
                      <w:rFonts w:ascii="Times New Roman" w:hAnsi="Times New Roman" w:cs="Times New Roman"/>
                      <w:b/>
                    </w:rPr>
                    <w:t>Приемная    комиссия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4" style="position:absolute;left:0;text-align:left;margin-left:42.55pt;margin-top:216.15pt;width:44.25pt;height:161.25pt;z-index:251664384">
            <v:textbox style="layout-flow:vertical;mso-layout-flow-alt:bottom-to-top;mso-next-textbox:#_x0000_s1034">
              <w:txbxContent>
                <w:p w:rsidR="007E3AEF" w:rsidRPr="00C179C0" w:rsidRDefault="007E3AEF" w:rsidP="007E3AEF">
                  <w:pPr>
                    <w:rPr>
                      <w:rFonts w:ascii="Times New Roman" w:hAnsi="Times New Roman" w:cs="Times New Roman"/>
                    </w:rPr>
                  </w:pPr>
                  <w:r w:rsidRPr="002B17A7">
                    <w:rPr>
                      <w:rFonts w:ascii="Times New Roman" w:hAnsi="Times New Roman" w:cs="Times New Roman"/>
                      <w:b/>
                    </w:rPr>
                    <w:t>Аттестационная  комиссия педагогических работников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3" style="position:absolute;left:0;text-align:left;margin-left:6.55pt;margin-top:216.15pt;width:28.5pt;height:161.25pt;flip:x;z-index:251663360">
            <v:textbox style="layout-flow:vertical;mso-layout-flow-alt:bottom-to-top;mso-next-textbox:#_x0000_s1033">
              <w:txbxContent>
                <w:p w:rsidR="007E3AEF" w:rsidRPr="002B17A7" w:rsidRDefault="007E3AEF" w:rsidP="007E3AE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B17A7">
                    <w:rPr>
                      <w:rFonts w:ascii="Times New Roman" w:hAnsi="Times New Roman" w:cs="Times New Roman"/>
                      <w:b/>
                    </w:rPr>
                    <w:t>Методист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2" style="position:absolute;left:0;text-align:left;margin-left:-28pt;margin-top:216.15pt;width:27.75pt;height:161.25pt;z-index:251662336">
            <v:textbox style="layout-flow:vertical;mso-layout-flow-alt:bottom-to-top;mso-next-textbox:#_x0000_s1032">
              <w:txbxContent>
                <w:p w:rsidR="007E3AEF" w:rsidRPr="002B17A7" w:rsidRDefault="007E3AEF" w:rsidP="007E3AE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B17A7">
                    <w:rPr>
                      <w:rFonts w:ascii="Times New Roman" w:hAnsi="Times New Roman" w:cs="Times New Roman"/>
                      <w:b/>
                    </w:rPr>
                    <w:t>Библиотека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left:0;text-align:left;margin-left:17.25pt;margin-top:167.9pt;width:89.5pt;height:22.4pt;z-index:251661312">
            <v:textbox style="mso-next-textbox:#_x0000_s1030">
              <w:txbxContent>
                <w:p w:rsidR="007E3AEF" w:rsidRPr="007E3AEF" w:rsidRDefault="007E3AE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E3AEF">
                    <w:rPr>
                      <w:rFonts w:ascii="Times New Roman" w:hAnsi="Times New Roman" w:cs="Times New Roman"/>
                      <w:b/>
                    </w:rPr>
                    <w:t>Учебная часть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left:0;text-align:left;margin-left:-.25pt;margin-top:131.9pt;width:132pt;height:25.5pt;z-index:251660288">
            <v:textbox style="mso-next-textbox:#_x0000_s1029">
              <w:txbxContent>
                <w:p w:rsidR="007E3AEF" w:rsidRPr="002B17A7" w:rsidRDefault="007E3AEF" w:rsidP="007E3AE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B17A7">
                    <w:rPr>
                      <w:rFonts w:ascii="Times New Roman" w:hAnsi="Times New Roman" w:cs="Times New Roman"/>
                      <w:b/>
                    </w:rPr>
                    <w:t>Зам. директора по  УР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left:0;text-align:left;margin-left:166.75pt;margin-top:80.35pt;width:348.85pt;height:28.5pt;z-index:251659264">
            <v:textbox style="mso-next-textbox:#_x0000_s1028">
              <w:txbxContent>
                <w:p w:rsidR="007E3AEF" w:rsidRPr="00E358C6" w:rsidRDefault="007E3AEF" w:rsidP="007E3AEF">
                  <w:pPr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E358C6">
                    <w:rPr>
                      <w:rFonts w:ascii="Times New Roman" w:hAnsi="Times New Roman" w:cs="Times New Roman"/>
                      <w:b/>
                      <w:szCs w:val="24"/>
                    </w:rPr>
                    <w:t>Административно-управленческий персонал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left:0;text-align:left;margin-left:202.8pt;margin-top:36.4pt;width:277.9pt;height:30.3pt;z-index:251658240">
            <v:textbox style="mso-next-textbox:#_x0000_s1027">
              <w:txbxContent>
                <w:p w:rsidR="007E3AEF" w:rsidRPr="002B17A7" w:rsidRDefault="007E3AEF" w:rsidP="007E3AE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B17A7">
                    <w:rPr>
                      <w:rFonts w:ascii="Times New Roman" w:hAnsi="Times New Roman" w:cs="Times New Roman"/>
                      <w:b/>
                    </w:rPr>
                    <w:t>Директор</w:t>
                  </w:r>
                </w:p>
                <w:p w:rsidR="007E3AEF" w:rsidRDefault="007E3AEF" w:rsidP="007E3AEF">
                  <w:pPr>
                    <w:jc w:val="center"/>
                  </w:pPr>
                </w:p>
              </w:txbxContent>
            </v:textbox>
          </v:rect>
        </w:pict>
      </w:r>
    </w:p>
    <w:sectPr w:rsidR="00932047" w:rsidSect="007E3AE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3AEF"/>
    <w:rsid w:val="000626A0"/>
    <w:rsid w:val="00087B82"/>
    <w:rsid w:val="001A0EDF"/>
    <w:rsid w:val="002C7B40"/>
    <w:rsid w:val="00382226"/>
    <w:rsid w:val="003B7D8B"/>
    <w:rsid w:val="003C5A67"/>
    <w:rsid w:val="00426A0B"/>
    <w:rsid w:val="007E3AEF"/>
    <w:rsid w:val="00932047"/>
    <w:rsid w:val="009C1011"/>
    <w:rsid w:val="00A81A3B"/>
    <w:rsid w:val="00A87574"/>
    <w:rsid w:val="00B35653"/>
    <w:rsid w:val="00BB39DD"/>
    <w:rsid w:val="00BC22DB"/>
    <w:rsid w:val="00BD7340"/>
    <w:rsid w:val="00C7163E"/>
    <w:rsid w:val="00EA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1"/>
    <o:shapelayout v:ext="edit">
      <o:idmap v:ext="edit" data="1"/>
      <o:rules v:ext="edit">
        <o:r id="V:Rule1" type="connector" idref="#_x0000_s1106"/>
        <o:r id="V:Rule2" type="connector" idref="#_x0000_s1087"/>
        <o:r id="V:Rule3" type="connector" idref="#_x0000_s1051"/>
        <o:r id="V:Rule4" type="connector" idref="#_x0000_s1120"/>
        <o:r id="V:Rule5" type="connector" idref="#_x0000_s1046"/>
        <o:r id="V:Rule6" type="connector" idref="#_x0000_s1107"/>
        <o:r id="V:Rule7" type="connector" idref="#_x0000_s1053"/>
        <o:r id="V:Rule8" type="connector" idref="#_x0000_s1081"/>
        <o:r id="V:Rule9" type="connector" idref="#_x0000_s1116"/>
        <o:r id="V:Rule10" type="connector" idref="#_x0000_s1108"/>
        <o:r id="V:Rule11" type="connector" idref="#_x0000_s1117"/>
        <o:r id="V:Rule12" type="connector" idref="#_x0000_s1047"/>
        <o:r id="V:Rule13" type="connector" idref="#_x0000_s1079"/>
        <o:r id="V:Rule14" type="connector" idref="#_x0000_s1088"/>
        <o:r id="V:Rule15" type="connector" idref="#_x0000_s1062"/>
        <o:r id="V:Rule16" type="connector" idref="#_x0000_s1092"/>
        <o:r id="V:Rule17" type="connector" idref="#_x0000_s1098"/>
        <o:r id="V:Rule18" type="connector" idref="#_x0000_s1118"/>
        <o:r id="V:Rule19" type="connector" idref="#_x0000_s1063"/>
        <o:r id="V:Rule20" type="connector" idref="#_x0000_s1090"/>
        <o:r id="V:Rule21" type="connector" idref="#_x0000_s1084"/>
        <o:r id="V:Rule22" type="connector" idref="#_x0000_s1078"/>
        <o:r id="V:Rule23" type="connector" idref="#_x0000_s1085"/>
        <o:r id="V:Rule24" type="connector" idref="#_x0000_s1105"/>
        <o:r id="V:Rule25" type="connector" idref="#_x0000_s1048"/>
        <o:r id="V:Rule26" type="connector" idref="#_x0000_s1049"/>
        <o:r id="V:Rule27" type="connector" idref="#_x0000_s1086"/>
        <o:r id="V:Rule28" type="connector" idref="#_x0000_s1045"/>
        <o:r id="V:Rule29" type="connector" idref="#_x0000_s1041"/>
        <o:r id="V:Rule30" type="connector" idref="#_x0000_s1042"/>
        <o:r id="V:Rule31" type="connector" idref="#_x0000_s1110"/>
        <o:r id="V:Rule32" type="connector" idref="#_x0000_s1089"/>
        <o:r id="V:Rule33" type="connector" idref="#_x0000_s1050"/>
        <o:r id="V:Rule34" type="connector" idref="#_x0000_s1061"/>
        <o:r id="V:Rule35" type="connector" idref="#_x0000_s1109"/>
        <o:r id="V:Rule36" type="connector" idref="#_x0000_s1111"/>
        <o:r id="V:Rule37" type="connector" idref="#_x0000_s1052"/>
        <o:r id="V:Rule38" type="connector" idref="#_x0000_s1055"/>
        <o:r id="V:Rule39" type="connector" idref="#_x0000_s1102"/>
        <o:r id="V:Rule40" type="connector" idref="#_x0000_s106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A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A2FCF-5B76-45BD-A867-A73DF120C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4</cp:revision>
  <cp:lastPrinted>2016-01-12T07:35:00Z</cp:lastPrinted>
  <dcterms:created xsi:type="dcterms:W3CDTF">2016-01-20T08:32:00Z</dcterms:created>
  <dcterms:modified xsi:type="dcterms:W3CDTF">2016-01-28T14:11:00Z</dcterms:modified>
</cp:coreProperties>
</file>