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100"/>
        <w:jc w:val="center"/>
        <w:rPr>
          <w:rStyle w:val="15"/>
          <w:rFonts w:eastAsia="Arial Unicode MS"/>
        </w:rPr>
        <w:sectPr>
          <w:footerReference r:id="rId3" w:type="default"/>
          <w:pgSz w:w="11910" w:h="16840"/>
          <w:pgMar w:top="1135" w:right="720" w:bottom="1480" w:left="500" w:header="0" w:footer="1218" w:gutter="0"/>
          <w:cols w:space="720" w:num="1"/>
        </w:sectPr>
      </w:pPr>
      <w:bookmarkStart w:id="5" w:name="_GoBack"/>
      <w:r>
        <w:rPr>
          <w:rStyle w:val="15"/>
          <w:rFonts w:eastAsia="Arial Unicode MS"/>
        </w:rPr>
        <w:drawing>
          <wp:inline distT="0" distB="0" distL="114300" distR="114300">
            <wp:extent cx="6469380" cy="9028430"/>
            <wp:effectExtent l="0" t="0" r="7620" b="1270"/>
            <wp:docPr id="1" name="Изображение 1" descr="лд1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лд1_page-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9380" cy="902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p>
      <w:pPr>
        <w:spacing w:line="280" w:lineRule="exact"/>
        <w:ind w:left="100"/>
        <w:jc w:val="center"/>
        <w:rPr>
          <w:rStyle w:val="15"/>
          <w:rFonts w:eastAsia="Arial Unicode MS"/>
        </w:rPr>
      </w:pP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Программа государственной итоговой аттестации выпускников по программе подготовки специалистов среднего звена по специальности 35.02.12 Садово-парковое и ландшафтное строительство (очной формы обучения) разработана в соответствии с Федеральным законом Российской Федерации от 29 декабря 2012 г. № 273-ФЗ «Об образовании в Российской Федерации»; Приказом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№29200); Приказом Министерства Просвещения Российской Федерации от 08.11.2021г. №800 «Об утверждении Порядка проведения государственной итоговой аттестации по образовательным программам среднего профессионального образования»; Федеральным государственным образовательным стандартом среднего профессионального образования по специальности 35.02.12 Садово-парковое и ландшафтное строительство (Приказ № 461 от 07.05.2014г.); Распоряжением Министерства просвещения Российской Федерации от 01.04.2019 № Р-42 «Об утверждении методических рекомендаций о проведении аттестации с использованием механизма демонстрационного экзамена» (в ред. распоряжения Минпросвещения России от 01.04.2020 № Р-36); письмом Минобрнауки РФ от 20.07.2015 г. № 06-846 «Методические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звена»; Уставом и локальными правовыми актами техникума.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Используемые сокращения: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ГИА - государственная итоговая аттестация;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ГЭК - Государственная экзаменационная комиссия;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ППССЗ - программа подготовки специалистов среднего звена;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ООП - основная образовательная программа;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ПМ - профессиональный модуль;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 - среднее профессиональное образование;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ДЭ - демонстрационный экзамен;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ФГОС - федеральный государственный образовательный стандарт;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ВД - вид деятельности;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ОК - общие компетенции;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ПК - профессиональные компетенции.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ГИА проводится в целях определения соответствия результатов освоения выпускниками ООП соответствующим требованиям ФГОС.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Программа ГИА является частью ООП в соответствии с ФГОС по специальности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«</w:t>
      </w:r>
      <w:r>
        <w:rPr>
          <w:color w:val="000000"/>
          <w:sz w:val="28"/>
          <w:szCs w:val="28"/>
          <w:lang w:eastAsia="ru-RU" w:bidi="ru-RU"/>
        </w:rPr>
        <w:t>Садово-парковое и ландшафтное строительство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>»</w:t>
      </w:r>
      <w:r>
        <w:rPr>
          <w:color w:val="000000"/>
          <w:sz w:val="28"/>
          <w:szCs w:val="28"/>
          <w:lang w:eastAsia="ru-RU" w:bidi="ru-RU"/>
        </w:rPr>
        <w:t xml:space="preserve"> в части освоения основных видов деятельности и соответствующих профессиональных компетенций: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ВД 1. Проектирование объектов садово-паркового и ландшафтного строительства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ПК 1.1. Проводить ландшафтный анализ и предпроектную оценку объекта озеленения.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ПК 1.2. Выполнять проектные чертежи объектов озеленения с использование компьютерных программ.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ПК 1.3. Разрабатывать проектно-сметную документацию.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ВД 2. Ведение работ по садово-парковому и ландшафтному строительству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ПК 2.1. Анализировать спрос на услуги садово-паркового и ландшафтного строительства.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ПК 2.2. Продвигать услуги по садово-парковому и ландшафтному строительству на рынке услуг.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ПК 2.3. Организовывать садово-парковые и ландшафтные работы.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ПК 2.4. Контролировать и оценивать качество садово-парковых и ландшафтных работ.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ВД 3. Внедрение современных технологий садово-паркового и ландшафтного строительства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ПК 3.1. Создавать базу данных о современных технологиях садово-паркового и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ландшафтного строительства.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ПК 3.2. Проводить апробацию современных технологий садово-паркового и ландшафтного строительства.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ПК 3.3. Консультировать заказчиков по вопросам современных технологий в садово</w:t>
      </w:r>
      <w:r>
        <w:rPr>
          <w:color w:val="000000"/>
          <w:sz w:val="28"/>
          <w:szCs w:val="28"/>
          <w:lang w:eastAsia="ru-RU" w:bidi="ru-RU"/>
        </w:rPr>
        <w:softHyphen/>
      </w:r>
      <w:r>
        <w:rPr>
          <w:color w:val="000000"/>
          <w:sz w:val="28"/>
          <w:szCs w:val="28"/>
          <w:lang w:eastAsia="ru-RU" w:bidi="ru-RU"/>
        </w:rPr>
        <w:t>парковом и ландшафтном строительстве.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ВД 4. Выполнение работ по одной или нескольким профессиям рабочих, должностям служащих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Общие компетенции, включающие в себя способность: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 w:bidi="en-US"/>
        </w:rPr>
        <w:t>OK</w:t>
      </w:r>
      <w:r>
        <w:rPr>
          <w:color w:val="000000"/>
          <w:sz w:val="28"/>
          <w:szCs w:val="28"/>
          <w:lang w:bidi="en-US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1. Понимать сущность и социальную значимость своей будущей профессии, проявлять к ней устойчивый интерес.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ОК 4. Осуществлять поиск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ОК 7. Брать на себя ответственность за работу членов команды (подчиненных), результат выполнения заданий.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ОК 9. Ориентироваться в условиях частой смены технологий в профессиональной деятельности.</w:t>
      </w:r>
    </w:p>
    <w:p>
      <w:pPr>
        <w:pStyle w:val="13"/>
        <w:numPr>
          <w:ilvl w:val="0"/>
          <w:numId w:val="1"/>
        </w:numPr>
        <w:tabs>
          <w:tab w:val="left" w:pos="3652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4"/>
          <w:szCs w:val="24"/>
        </w:rPr>
      </w:pPr>
      <w:r>
        <w:rPr>
          <w:rStyle w:val="21"/>
          <w:bCs w:val="0"/>
        </w:rPr>
        <w:t xml:space="preserve"> ФОРМА И СРОКИ ПРОВЕДЕНИЯ ГОСУДАРСТВЕННОЙ ИТОГОВОЙ АТТЕСТАЦИИ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 xml:space="preserve">Государственная итоговая аттестация проводится в форме защиты дипломного проекта и демонстрационного экзамена по специальности Садово-парковое и ландшафтное строительство, размещенному в Единой системе актуальных требований (ЕСАТ) по адресу </w:t>
      </w:r>
      <w:r>
        <w:fldChar w:fldCharType="begin"/>
      </w:r>
      <w:r>
        <w:instrText xml:space="preserve"> HYPERLINK "https://de.firpo.ru/om/" </w:instrText>
      </w:r>
      <w:r>
        <w:fldChar w:fldCharType="separate"/>
      </w:r>
      <w:r>
        <w:rPr>
          <w:rStyle w:val="5"/>
          <w:sz w:val="28"/>
          <w:szCs w:val="28"/>
          <w:lang w:eastAsia="ru-RU" w:bidi="ru-RU"/>
        </w:rPr>
        <w:t>https://de.firpo.ru/om/</w:t>
      </w:r>
      <w:r>
        <w:rPr>
          <w:rStyle w:val="5"/>
          <w:sz w:val="28"/>
          <w:szCs w:val="28"/>
          <w:lang w:eastAsia="ru-RU" w:bidi="ru-RU"/>
        </w:rPr>
        <w:fldChar w:fldCharType="end"/>
      </w:r>
      <w:r>
        <w:rPr>
          <w:rStyle w:val="15"/>
        </w:rPr>
        <w:t xml:space="preserve"> 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путём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Дипломный проект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предполагает самостоятельную подготовку (написание) выпускником проекта,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 xml:space="preserve">Тематика дипломных проектов (приложение </w:t>
      </w:r>
      <w:r>
        <w:rPr>
          <w:rStyle w:val="15"/>
          <w:rFonts w:hint="default"/>
          <w:lang w:val="en-US"/>
        </w:rPr>
        <w:t>1</w:t>
      </w:r>
      <w:r>
        <w:rPr>
          <w:rStyle w:val="15"/>
        </w:rPr>
        <w:t>) определяется образовательной организацией. Тематика дипломных проектов после рассмотрения педагогическим советом согласовываются с работодателем. Выпускнику предоставляется право выбора темы дипломного проекта, в том числе предложения своей темы с необходимым обоснованием целесообразности ее разработки для практического применения. Тема дипломного проекта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 по специальности 35.02.12 Садово-парковое и ландшафтное строительство:</w:t>
      </w:r>
    </w:p>
    <w:p>
      <w:pPr>
        <w:spacing w:line="360" w:lineRule="auto"/>
        <w:ind w:left="1305" w:leftChars="593" w:firstLine="13" w:firstLineChars="0"/>
        <w:rPr>
          <w:sz w:val="28"/>
          <w:szCs w:val="28"/>
        </w:rPr>
      </w:pPr>
      <w:r>
        <w:rPr>
          <w:rStyle w:val="15"/>
        </w:rPr>
        <w:t>- ПМ. 01.Проектирование</w:t>
      </w:r>
      <w:r>
        <w:rPr>
          <w:rStyle w:val="15"/>
        </w:rPr>
        <w:tab/>
      </w:r>
      <w:r>
        <w:rPr>
          <w:rStyle w:val="15"/>
        </w:rPr>
        <w:t>объектов садово-паркового и ландшафтного</w:t>
      </w:r>
      <w:r>
        <w:rPr>
          <w:color w:val="000000"/>
          <w:sz w:val="28"/>
          <w:szCs w:val="28"/>
          <w:lang w:eastAsia="ru-RU" w:bidi="ru-RU"/>
        </w:rPr>
        <w:t xml:space="preserve"> строительства;</w:t>
      </w:r>
    </w:p>
    <w:p>
      <w:pPr>
        <w:tabs>
          <w:tab w:val="left" w:pos="1542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ПМ.02. Ведение работ по садово-парковому и ландшафтному строительству;</w:t>
      </w:r>
    </w:p>
    <w:p>
      <w:pPr>
        <w:tabs>
          <w:tab w:val="left" w:pos="1542"/>
        </w:tabs>
        <w:autoSpaceDE/>
        <w:autoSpaceDN/>
        <w:spacing w:line="360" w:lineRule="auto"/>
        <w:ind w:left="1305" w:leftChars="593" w:firstLine="13" w:firstLineChars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ПМ.ОЗ. Внедрение современных технологий садово-паркового и ландшафтного строительства.</w:t>
      </w:r>
    </w:p>
    <w:p>
      <w:pPr>
        <w:tabs>
          <w:tab w:val="left" w:pos="1542"/>
        </w:tabs>
        <w:autoSpaceDE/>
        <w:autoSpaceDN/>
        <w:spacing w:line="360" w:lineRule="auto"/>
        <w:ind w:left="1305" w:leftChars="593" w:firstLine="13" w:firstLineChars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- ПМ.04. Выполнение работ по рабочей профессии 17531 Рабочий зеленого хозяйства.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Для подготовки дипломного проекта выпускнику назначается руководитель и при необходимости консультанты, оказывающие выпускнику методическую поддержку.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Закрепление за выпускниками тем дипломных проектов, назначение руководителей и консультантов осуществляется приказом директора техникума.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Этапы и сроки выполнения дипломного проекта определены графиком (Приложение 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>).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Программа ГИА утверждается образовательной организацией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до начала ГИА.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Демонстрационный экзамен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(Приложение 4)</w:t>
      </w:r>
      <w:r>
        <w:rPr>
          <w:color w:val="000000"/>
          <w:sz w:val="28"/>
          <w:szCs w:val="28"/>
          <w:lang w:eastAsia="ru-RU" w:bidi="ru-RU"/>
        </w:rPr>
        <w:t>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Министерство просвещения Российской Федерации обеспечивает размещение разработанных комплектов оценочной документации на официальном сайте </w:t>
      </w:r>
      <w:r>
        <w:fldChar w:fldCharType="begin"/>
      </w:r>
      <w:r>
        <w:instrText xml:space="preserve"> HYPERLINK "https://de.firpo.ru/om/" </w:instrText>
      </w:r>
      <w:r>
        <w:fldChar w:fldCharType="separate"/>
      </w:r>
      <w:r>
        <w:rPr>
          <w:rStyle w:val="5"/>
          <w:sz w:val="28"/>
          <w:szCs w:val="28"/>
          <w:lang w:eastAsia="ru-RU" w:bidi="ru-RU"/>
        </w:rPr>
        <w:t>https://de.firpo.ru/om/</w:t>
      </w:r>
      <w:r>
        <w:rPr>
          <w:rStyle w:val="5"/>
          <w:sz w:val="28"/>
          <w:szCs w:val="28"/>
          <w:lang w:eastAsia="ru-RU" w:bidi="ru-RU"/>
        </w:rPr>
        <w:fldChar w:fldCharType="end"/>
      </w:r>
      <w:r>
        <w:rPr>
          <w:color w:val="000000"/>
          <w:sz w:val="28"/>
          <w:szCs w:val="28"/>
          <w:lang w:bidi="en-US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в информационно-телекоммуникационной сети "Интернет" (далее - сеть "Интернет") не позднее 1 октября года, предшествующего проведению ГИА. Сроки проведения ГИА утверждаются директором и доводятся до сведения выпускников, членов ГЭК, преподавателей не позднее, чем за месяц до их начала.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Объем времени на подготовку и проведение итоговых аттестационных испытаний составляет 6 недель, включая подготовку и защиту дипломного проекта и проведение ДЭ, которые проводятся в соответствии с учебным планом </w:t>
      </w:r>
      <w:r>
        <w:rPr>
          <w:sz w:val="28"/>
          <w:szCs w:val="28"/>
          <w:lang w:eastAsia="ru-RU" w:bidi="ru-RU"/>
        </w:rPr>
        <w:t>с 12 мая 202</w:t>
      </w:r>
      <w:r>
        <w:rPr>
          <w:rFonts w:hint="default"/>
          <w:sz w:val="28"/>
          <w:szCs w:val="28"/>
          <w:lang w:val="en-US" w:eastAsia="ru-RU" w:bidi="ru-RU"/>
        </w:rPr>
        <w:t>4</w:t>
      </w:r>
      <w:r>
        <w:rPr>
          <w:sz w:val="28"/>
          <w:szCs w:val="28"/>
          <w:lang w:eastAsia="ru-RU" w:bidi="ru-RU"/>
        </w:rPr>
        <w:t xml:space="preserve"> года по 23 июня 202</w:t>
      </w:r>
      <w:r>
        <w:rPr>
          <w:rFonts w:hint="default"/>
          <w:sz w:val="28"/>
          <w:szCs w:val="28"/>
          <w:lang w:val="en-US" w:eastAsia="ru-RU" w:bidi="ru-RU"/>
        </w:rPr>
        <w:t>4</w:t>
      </w:r>
      <w:r>
        <w:rPr>
          <w:sz w:val="28"/>
          <w:szCs w:val="28"/>
          <w:lang w:eastAsia="ru-RU" w:bidi="ru-RU"/>
        </w:rPr>
        <w:t xml:space="preserve"> года.</w:t>
      </w:r>
    </w:p>
    <w:p>
      <w:pPr>
        <w:pStyle w:val="13"/>
        <w:numPr>
          <w:ilvl w:val="0"/>
          <w:numId w:val="1"/>
        </w:numPr>
        <w:spacing w:line="360" w:lineRule="auto"/>
        <w:ind w:left="1305" w:leftChars="593" w:firstLine="13" w:firstLineChars="0"/>
        <w:jc w:val="center"/>
        <w:rPr>
          <w:rStyle w:val="21"/>
          <w:bCs w:val="0"/>
          <w:sz w:val="28"/>
          <w:szCs w:val="28"/>
        </w:rPr>
      </w:pPr>
      <w:r>
        <w:rPr>
          <w:rStyle w:val="21"/>
          <w:bCs w:val="0"/>
          <w:sz w:val="28"/>
          <w:szCs w:val="28"/>
        </w:rPr>
        <w:t>ГОСУДАРСТВЕННАЯ ЭКЗАМЕНАЦИОННАЯ КОМИССИЯ</w:t>
      </w:r>
    </w:p>
    <w:p>
      <w:pPr>
        <w:spacing w:line="360" w:lineRule="auto"/>
        <w:ind w:left="1305" w:leftChars="593" w:firstLine="13" w:firstLineChars="0"/>
        <w:jc w:val="both"/>
        <w:rPr>
          <w:rStyle w:val="22"/>
          <w:sz w:val="28"/>
          <w:szCs w:val="28"/>
          <w:shd w:val="clear" w:color="auto" w:fill="FFFFFF"/>
        </w:rPr>
      </w:pPr>
      <w:r>
        <w:rPr>
          <w:rStyle w:val="22"/>
          <w:sz w:val="28"/>
          <w:szCs w:val="28"/>
          <w:shd w:val="clear" w:color="auto" w:fill="FFFFFF"/>
        </w:rPr>
        <w:t xml:space="preserve"> Формирование состава государственной экзаменационной комиссии осуществляется в соответствии с Порядком проведения ГИА по образовательным программам СПО.  </w:t>
      </w:r>
    </w:p>
    <w:p>
      <w:pPr>
        <w:pStyle w:val="23"/>
        <w:shd w:val="clear" w:color="auto" w:fill="FFFFFF"/>
        <w:spacing w:before="0" w:beforeAutospacing="0" w:after="0" w:afterAutospacing="0" w:line="360" w:lineRule="auto"/>
        <w:ind w:left="1305" w:leftChars="593" w:firstLine="13" w:firstLineChars="0"/>
        <w:jc w:val="both"/>
        <w:textAlignment w:val="baseline"/>
        <w:rPr>
          <w:rStyle w:val="22"/>
          <w:sz w:val="28"/>
          <w:szCs w:val="28"/>
          <w:shd w:val="clear" w:color="auto" w:fill="FFFFFF"/>
        </w:rPr>
      </w:pPr>
      <w:r>
        <w:rPr>
          <w:rStyle w:val="22"/>
          <w:sz w:val="28"/>
          <w:szCs w:val="28"/>
          <w:shd w:val="clear" w:color="auto" w:fill="FFFFFF"/>
        </w:rPr>
        <w:t xml:space="preserve">ГИА выпускников по специальности </w:t>
      </w:r>
      <w:r>
        <w:rPr>
          <w:rStyle w:val="15"/>
        </w:rPr>
        <w:t xml:space="preserve">35.02.12 Садово-парковое и ландшафтное строительство </w:t>
      </w:r>
      <w:r>
        <w:rPr>
          <w:rStyle w:val="22"/>
          <w:sz w:val="28"/>
          <w:szCs w:val="28"/>
          <w:shd w:val="clear" w:color="auto" w:fill="FFFFFF"/>
        </w:rPr>
        <w:t xml:space="preserve">проводится ГЭК, которая формируется из числа педагогических работников  техникума; лиц, приглашенных из сторонних организаций, в том числе,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выпускники; экспертов организации, наделенной полномочиями по обеспечению прохождения ГИА в форме демонстрационного экзамена. </w:t>
      </w:r>
    </w:p>
    <w:p>
      <w:pPr>
        <w:pStyle w:val="23"/>
        <w:shd w:val="clear" w:color="auto" w:fill="FFFFFF"/>
        <w:spacing w:before="0" w:beforeAutospacing="0" w:after="0" w:afterAutospacing="0" w:line="360" w:lineRule="auto"/>
        <w:ind w:left="1305" w:leftChars="593" w:firstLine="13" w:firstLineChars="0"/>
        <w:jc w:val="both"/>
        <w:textAlignment w:val="baseline"/>
        <w:rPr>
          <w:rStyle w:val="22"/>
          <w:sz w:val="28"/>
          <w:szCs w:val="28"/>
          <w:shd w:val="clear" w:color="auto" w:fill="FFFFFF"/>
        </w:rPr>
      </w:pPr>
      <w:r>
        <w:rPr>
          <w:rStyle w:val="22"/>
          <w:sz w:val="28"/>
          <w:szCs w:val="28"/>
          <w:shd w:val="clear" w:color="auto" w:fill="FFFFFF"/>
        </w:rPr>
        <w:t>Состав ГЭК утверждается приказом директора техникума.</w:t>
      </w:r>
    </w:p>
    <w:p>
      <w:pPr>
        <w:pStyle w:val="23"/>
        <w:shd w:val="clear" w:color="auto" w:fill="FFFFFF"/>
        <w:spacing w:before="0" w:beforeAutospacing="0" w:after="0" w:afterAutospacing="0" w:line="360" w:lineRule="auto"/>
        <w:ind w:left="1305" w:leftChars="593" w:firstLine="13" w:firstLineChars="0"/>
        <w:jc w:val="both"/>
        <w:textAlignment w:val="baseline"/>
        <w:rPr>
          <w:rStyle w:val="22"/>
          <w:sz w:val="28"/>
          <w:szCs w:val="28"/>
          <w:shd w:val="clear" w:color="auto" w:fill="FFFFFF"/>
        </w:rPr>
      </w:pPr>
      <w:r>
        <w:rPr>
          <w:rStyle w:val="22"/>
          <w:sz w:val="28"/>
          <w:szCs w:val="28"/>
          <w:shd w:val="clear" w:color="auto" w:fill="FFFFFF"/>
        </w:rPr>
        <w:t xml:space="preserve"> ГЭК возглавляет председатель, который организует и контролирует деятельность государственной экзаменационной комиссии,  обеспечивает единство требований, предъявляемых к выпускникам.</w:t>
      </w:r>
    </w:p>
    <w:p>
      <w:pPr>
        <w:pStyle w:val="23"/>
        <w:shd w:val="clear" w:color="auto" w:fill="FFFFFF"/>
        <w:spacing w:before="0" w:beforeAutospacing="0" w:after="0" w:afterAutospacing="0" w:line="360" w:lineRule="auto"/>
        <w:ind w:left="1305" w:leftChars="593" w:firstLine="13" w:firstLineChars="0"/>
        <w:jc w:val="both"/>
        <w:textAlignment w:val="baseline"/>
        <w:rPr>
          <w:rStyle w:val="22"/>
          <w:sz w:val="28"/>
          <w:szCs w:val="28"/>
          <w:shd w:val="clear" w:color="auto" w:fill="FFFFFF"/>
        </w:rPr>
      </w:pPr>
      <w:r>
        <w:rPr>
          <w:rStyle w:val="22"/>
          <w:sz w:val="28"/>
          <w:szCs w:val="28"/>
          <w:shd w:val="clear" w:color="auto" w:fill="FFFFFF"/>
        </w:rPr>
        <w:t xml:space="preserve"> Председателем ГЭК утверждается лицо, не работающее в техникуме, из числа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 Председатель ГЭК утверждается не позднее 20 декабря текущего года на следующий календарный год (с 1 января по 31 декабря) Министерством  образования и науки РСО-Алания. </w:t>
      </w:r>
    </w:p>
    <w:p>
      <w:pPr>
        <w:pStyle w:val="23"/>
        <w:shd w:val="clear" w:color="auto" w:fill="FFFFFF"/>
        <w:spacing w:before="0" w:beforeAutospacing="0" w:after="0" w:afterAutospacing="0" w:line="360" w:lineRule="auto"/>
        <w:ind w:left="1305" w:leftChars="593" w:firstLine="13" w:firstLineChars="0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ind w:left="1305" w:leftChars="593" w:firstLine="13" w:firstLineChars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</w:rPr>
        <w:t xml:space="preserve"> Экспертная группа создается </w:t>
      </w:r>
      <w:r>
        <w:rPr>
          <w:rStyle w:val="22"/>
          <w:sz w:val="28"/>
          <w:szCs w:val="28"/>
          <w:shd w:val="clear" w:color="auto" w:fill="FFFFFF"/>
        </w:rPr>
        <w:t xml:space="preserve"> по специальности </w:t>
      </w:r>
      <w:r>
        <w:rPr>
          <w:rStyle w:val="15"/>
        </w:rPr>
        <w:t>35.02.12 Садово-парковое и ландшафтное строительство</w:t>
      </w:r>
      <w:r>
        <w:rPr>
          <w:color w:val="222222"/>
          <w:sz w:val="28"/>
          <w:szCs w:val="28"/>
        </w:rPr>
        <w:t xml:space="preserve"> для проведения демонстрационного экзамена. Экспертную группу возглавляет главный эксперт, назначаемый из числа экспертов, включенных в состав ГЭК. 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>
      <w:pPr>
        <w:pStyle w:val="13"/>
        <w:spacing w:line="274" w:lineRule="exact"/>
        <w:ind w:left="1305" w:leftChars="593" w:firstLine="13" w:firstLineChars="0"/>
      </w:pPr>
    </w:p>
    <w:p>
      <w:pPr>
        <w:numPr>
          <w:ilvl w:val="0"/>
          <w:numId w:val="1"/>
        </w:numPr>
        <w:tabs>
          <w:tab w:val="left" w:pos="2767"/>
        </w:tabs>
        <w:autoSpaceDE/>
        <w:autoSpaceDN/>
        <w:spacing w:line="360" w:lineRule="auto"/>
        <w:ind w:left="1305" w:leftChars="593" w:firstLine="13" w:firstLineChars="0"/>
        <w:jc w:val="center"/>
        <w:rPr>
          <w:sz w:val="24"/>
          <w:szCs w:val="24"/>
        </w:rPr>
      </w:pPr>
      <w:r>
        <w:rPr>
          <w:rStyle w:val="21"/>
          <w:bCs w:val="0"/>
        </w:rPr>
        <w:t>ПОРЯДОК ПОДГОТОВКИ И ПРОВЕДЕНИЯ ГОСУДАРСТВЕННОЙ ИТОГОВОЙ АТТЕСТАЦИИ</w:t>
      </w:r>
    </w:p>
    <w:p>
      <w:pPr>
        <w:tabs>
          <w:tab w:val="left" w:pos="1273"/>
        </w:tabs>
        <w:autoSpaceDE/>
        <w:autoSpaceDN/>
        <w:spacing w:line="360" w:lineRule="auto"/>
        <w:ind w:left="1305" w:leftChars="593" w:firstLine="13" w:firstLineChars="0"/>
        <w:jc w:val="center"/>
        <w:rPr>
          <w:sz w:val="28"/>
          <w:szCs w:val="28"/>
        </w:rPr>
      </w:pPr>
      <w:r>
        <w:rPr>
          <w:rStyle w:val="21"/>
          <w:bCs w:val="0"/>
          <w:sz w:val="28"/>
          <w:szCs w:val="28"/>
        </w:rPr>
        <w:t>Условия подготовки и проведения ГИА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К ГИА допускается выпускник,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подготовки специалистов среднего звена. Допуск выпускника к ГИА оформляется приказом директора техникума.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В ГЭК выпускник предоставляет следующие материалы и документы:</w:t>
      </w:r>
    </w:p>
    <w:p>
      <w:pPr>
        <w:numPr>
          <w:ilvl w:val="0"/>
          <w:numId w:val="2"/>
        </w:numPr>
        <w:tabs>
          <w:tab w:val="left" w:pos="715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Задание на дипломный проект.</w:t>
      </w:r>
    </w:p>
    <w:p>
      <w:pPr>
        <w:numPr>
          <w:ilvl w:val="0"/>
          <w:numId w:val="2"/>
        </w:numPr>
        <w:tabs>
          <w:tab w:val="left" w:pos="715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Сшитый дипломный проект.</w:t>
      </w:r>
    </w:p>
    <w:p>
      <w:pPr>
        <w:numPr>
          <w:ilvl w:val="0"/>
          <w:numId w:val="2"/>
        </w:numPr>
        <w:tabs>
          <w:tab w:val="left" w:pos="715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Графическая часть (чертежи).</w:t>
      </w:r>
    </w:p>
    <w:p>
      <w:pPr>
        <w:tabs>
          <w:tab w:val="left" w:pos="715"/>
          <w:tab w:val="left" w:pos="4492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-      Отзыв руководителя на дипломный</w:t>
      </w:r>
      <w:r>
        <w:rPr>
          <w:rStyle w:val="15"/>
        </w:rPr>
        <w:tab/>
      </w:r>
      <w:r>
        <w:rPr>
          <w:rStyle w:val="15"/>
        </w:rPr>
        <w:t>проект.</w:t>
      </w:r>
    </w:p>
    <w:p>
      <w:pPr>
        <w:numPr>
          <w:ilvl w:val="0"/>
          <w:numId w:val="2"/>
        </w:numPr>
        <w:tabs>
          <w:tab w:val="left" w:pos="715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Рецензия на дипломный проект.</w:t>
      </w:r>
    </w:p>
    <w:p>
      <w:pPr>
        <w:tabs>
          <w:tab w:val="left" w:pos="1273"/>
          <w:tab w:val="left" w:pos="4547"/>
        </w:tabs>
        <w:autoSpaceDE/>
        <w:autoSpaceDN/>
        <w:spacing w:line="360" w:lineRule="auto"/>
        <w:ind w:left="1305" w:leftChars="593" w:firstLine="13" w:firstLineChars="0"/>
        <w:jc w:val="center"/>
        <w:rPr>
          <w:sz w:val="28"/>
          <w:szCs w:val="28"/>
        </w:rPr>
      </w:pPr>
      <w:r>
        <w:rPr>
          <w:rStyle w:val="21"/>
          <w:bCs w:val="0"/>
          <w:sz w:val="28"/>
          <w:szCs w:val="28"/>
        </w:rPr>
        <w:t>Необходимые материалы для выполнения дипломного проекта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Для выполнения дипломного проекта выпускнику выдается задание на дипломный проект, разработанное руководителем дипломного проекта по утвержденной теме. Задание на дипломный проект рассматривается педагогическим советом, и утверждается заместителем директора по УР.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Выдача выпускнику задания на дипломный проект должна сопровождаться консультацией со стороны руководителя, в ходе которой разъясняются задачи, структура, объем проекта, принцип разработки и оформления.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Методические указания по выполнению дипломного проекта по специальности 35.02.12 Садово-парковое и ландшафтное строительство разрабатываются преподавателями, реализующими ПМ по данной специальности, обсуждаются на заседании педагогического совета и утверждаются заместителем директора по УР.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 xml:space="preserve">При выполнении дипломного проекта по специальности 35.02.12 Садово-парковое и ландшафтное строительство рекомендуется использовать учебную и справочную литературу (Приложение </w:t>
      </w:r>
      <w:r>
        <w:rPr>
          <w:rStyle w:val="15"/>
          <w:rFonts w:hint="default"/>
          <w:lang w:val="en-US"/>
        </w:rPr>
        <w:t>3</w:t>
      </w:r>
      <w:r>
        <w:rPr>
          <w:rStyle w:val="15"/>
        </w:rPr>
        <w:t>).</w:t>
      </w:r>
    </w:p>
    <w:p>
      <w:pPr>
        <w:tabs>
          <w:tab w:val="left" w:pos="1196"/>
        </w:tabs>
        <w:autoSpaceDE/>
        <w:autoSpaceDN/>
        <w:spacing w:line="360" w:lineRule="auto"/>
        <w:ind w:left="1305" w:leftChars="593" w:firstLine="13" w:firstLineChars="0"/>
        <w:jc w:val="both"/>
        <w:outlineLvl w:val="3"/>
        <w:rPr>
          <w:sz w:val="28"/>
          <w:szCs w:val="28"/>
        </w:rPr>
      </w:pPr>
      <w:bookmarkStart w:id="0" w:name="bookmark8"/>
      <w:r>
        <w:rPr>
          <w:rStyle w:val="25"/>
          <w:bCs w:val="0"/>
          <w:sz w:val="28"/>
          <w:szCs w:val="28"/>
        </w:rPr>
        <w:t>Особенности проведения ГИА для выпускников из числа лиц с ограниченными возможностями здоровья, детей-инвалидов и инвалидов</w:t>
      </w:r>
      <w:bookmarkEnd w:id="0"/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При проведении ГИА обеспечивается соблюдение следующих общих требований: 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>
      <w:pPr>
        <w:tabs>
          <w:tab w:val="left" w:pos="1088"/>
        </w:tabs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а)</w:t>
      </w:r>
      <w:r>
        <w:rPr>
          <w:rStyle w:val="15"/>
        </w:rPr>
        <w:tab/>
      </w:r>
      <w:r>
        <w:rPr>
          <w:rStyle w:val="15"/>
        </w:rPr>
        <w:t>для слепых: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>
      <w:pPr>
        <w:tabs>
          <w:tab w:val="left" w:pos="1102"/>
        </w:tabs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б)</w:t>
      </w:r>
      <w:r>
        <w:rPr>
          <w:rStyle w:val="15"/>
        </w:rPr>
        <w:tab/>
      </w:r>
      <w:r>
        <w:rPr>
          <w:rStyle w:val="15"/>
        </w:rPr>
        <w:t>для слабовидящих:</w:t>
      </w:r>
    </w:p>
    <w:p>
      <w:pPr>
        <w:spacing w:line="360" w:lineRule="auto"/>
        <w:ind w:left="1305" w:leftChars="593" w:firstLine="13" w:firstLineChars="0"/>
        <w:rPr>
          <w:sz w:val="28"/>
          <w:szCs w:val="28"/>
        </w:rPr>
      </w:pPr>
      <w:r>
        <w:rPr>
          <w:rStyle w:val="15"/>
        </w:rPr>
        <w:t>обеспечивается индивидуальное равномерное освещение не менее 300 люкс; выпускникам для выполнения задания при необходимости предоставляется увеличивающее устройство;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>
      <w:pPr>
        <w:tabs>
          <w:tab w:val="left" w:pos="1102"/>
        </w:tabs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в)</w:t>
      </w:r>
      <w:r>
        <w:rPr>
          <w:rStyle w:val="15"/>
        </w:rPr>
        <w:tab/>
      </w:r>
      <w:r>
        <w:rPr>
          <w:rStyle w:val="15"/>
        </w:rPr>
        <w:t>для глухих и слабослышащих, с тяжелыми нарушениями речи:</w:t>
      </w:r>
    </w:p>
    <w:p>
      <w:pPr>
        <w:spacing w:line="360" w:lineRule="auto"/>
        <w:ind w:left="1305" w:leftChars="593" w:firstLine="13" w:firstLineChars="0"/>
        <w:rPr>
          <w:sz w:val="28"/>
          <w:szCs w:val="28"/>
        </w:rPr>
      </w:pPr>
      <w:r>
        <w:rPr>
          <w:rStyle w:val="15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 по их желанию государственный экзамен может проводиться в письменной форме;</w:t>
      </w:r>
    </w:p>
    <w:p>
      <w:pPr>
        <w:tabs>
          <w:tab w:val="left" w:pos="1040"/>
        </w:tabs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г)</w:t>
      </w:r>
      <w:r>
        <w:rPr>
          <w:rStyle w:val="15"/>
        </w:rPr>
        <w:tab/>
      </w:r>
      <w:r>
        <w:rPr>
          <w:rStyle w:val="15"/>
        </w:rPr>
        <w:t>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по их желанию государственный экзамен может проводиться в устной форме;</w:t>
      </w:r>
    </w:p>
    <w:p>
      <w:pPr>
        <w:tabs>
          <w:tab w:val="left" w:pos="1040"/>
        </w:tabs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д)</w:t>
      </w:r>
      <w:r>
        <w:rPr>
          <w:rStyle w:val="15"/>
        </w:rPr>
        <w:tab/>
      </w:r>
      <w:r>
        <w:rPr>
          <w:rStyle w:val="15"/>
        </w:rPr>
        <w:t>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>
      <w:pPr>
        <w:tabs>
          <w:tab w:val="left" w:pos="1261"/>
        </w:tabs>
        <w:autoSpaceDE/>
        <w:autoSpaceDN/>
        <w:spacing w:line="360" w:lineRule="auto"/>
        <w:ind w:left="1305" w:leftChars="593" w:firstLine="13" w:firstLineChars="0"/>
        <w:jc w:val="center"/>
        <w:outlineLvl w:val="3"/>
        <w:rPr>
          <w:sz w:val="28"/>
          <w:szCs w:val="28"/>
        </w:rPr>
      </w:pPr>
      <w:bookmarkStart w:id="1" w:name="bookmark9"/>
      <w:r>
        <w:rPr>
          <w:rStyle w:val="25"/>
          <w:bCs w:val="0"/>
          <w:sz w:val="28"/>
          <w:szCs w:val="28"/>
        </w:rPr>
        <w:t>Порядок предоставления дипломного проекта</w:t>
      </w:r>
      <w:bookmarkEnd w:id="1"/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Перед защитой дипломного проекта выпускающая комиссия проводит предварительную защиту дипломного проекта. На предзащиту выпускники обязаны представить предварительный вариант текста дипломного проекта.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Предварительная защита проводится не позднее, чем за 2 недели до защиты. Замечания и дополнения к дипломному проекту, высказанные на предзащите, обязательно учитываются выпускниками до представления проекта к защите.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Окончательная версия выполненного, полностью оформленного и подписанного проекта предоставляется руководителю вместе с электронной версией не позднее, чем за 1 неделю до защиты.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При составлении отзыва руководитель особое внимание должен обратить на то, что в нем не следует пересказывать содержание глав проекта. Оценка дипломного проекта осуществляется по следующим показателям: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степень самостоятельности выпускника при выполнении дипломного проекта, степень личного творчества и инициативы, а также уровень его ответственности;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полноту выполнения задания;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достоинства и недостатки проекта;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умение выявлять и решать проблемы в процессе выполнения дипломного проекта;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понимание выпускником методологического инструментария, используемого им при решении задач дипломного проекта, обоснованность использованных методов исследования и методик;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умение работать с литературой, производить расчеты, анализировать, обобщать, делать теоретические и практические выводы;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квалифицированность и грамотность изложения материала;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наличие ссылок в тексте проекта, полноту использования источников;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исследовательский или учебный характер теоретической части проекта;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взаимосвязь теоретической части проекта с практической;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умение излагать в заключении теоретические и практические результаты своего проекта и давать им оценку;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рекомендации по внедрению или опубликованию результатов, полученных выпускником при выполнении дипломного проекта.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Руководитель обеспечивает ознакомление выпускника с отзывом не позднее, чем за 5 календарных дней до дня защиты дипломного проекта.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После просмотра и одобрения дипломного проекта руководитель ставит подпись на титульном листе и вместе со своим письменным отзывом представляет на проверку председателю выпускающей  комиссии.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Функции нормоконтроля перед допуском дипломного проекта к защите обеспечивает председатель выпускающей комиссии.</w:t>
      </w:r>
    </w:p>
    <w:p>
      <w:pPr>
        <w:spacing w:line="360" w:lineRule="auto"/>
        <w:ind w:left="1305" w:leftChars="593" w:firstLine="13" w:firstLineChars="0"/>
        <w:jc w:val="both"/>
        <w:rPr>
          <w:rStyle w:val="15"/>
        </w:rPr>
      </w:pPr>
      <w:r>
        <w:rPr>
          <w:rStyle w:val="15"/>
        </w:rPr>
        <w:t>Заместитель директора по учебной работе на основании отзыва руководителя и рецензии принимает решение о допуске выпускника к защите, делая соответствующую запись на титульном листе дипломного проекта. Если же заместитель директора считает невозможным допустить выпускника к защите дипломного проекта, то ставит вопрос для рассмотрения на заседании выпускающей комиссии в присутствии руководителя и выпускника.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Подготовив дипломный проект к защите, выпускник готовит выступление (доклад), наглядную информацию - схемы, таблицы, графики и другой иллюстративный материал - для использования во время защиты. Могут быть подготовлены специальные материалы для раздачи членам ГЭК.</w:t>
      </w:r>
    </w:p>
    <w:p>
      <w:pPr>
        <w:tabs>
          <w:tab w:val="left" w:pos="1301"/>
        </w:tabs>
        <w:autoSpaceDE/>
        <w:autoSpaceDN/>
        <w:spacing w:line="360" w:lineRule="auto"/>
        <w:ind w:left="1305" w:leftChars="593" w:firstLine="13" w:firstLineChars="0"/>
        <w:jc w:val="both"/>
        <w:outlineLvl w:val="3"/>
        <w:rPr>
          <w:b/>
          <w:sz w:val="28"/>
          <w:szCs w:val="28"/>
        </w:rPr>
      </w:pPr>
      <w:bookmarkStart w:id="2" w:name="bookmark10"/>
      <w:r>
        <w:rPr>
          <w:b/>
          <w:sz w:val="28"/>
          <w:szCs w:val="28"/>
        </w:rPr>
        <w:t xml:space="preserve">                               Рецензирование дипломного проекта</w:t>
      </w:r>
      <w:bookmarkEnd w:id="2"/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Дипломные проекты подлежат обязательному рецензированию.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Внешнее рецензирование дипломных проектов проводится с целью обеспечения объективности оценки труда выпускника. Выполненные дипломные проекты рецензируются специалистами из числа работников предприятий, организаций, преподавателей образовательных учреждений, хорошо владеющих вопросами, связанными с тематикой дипломного проекта.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Рецензенты дипломных проектов определяются не позднее, чем за месяц до защиты.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Рецензия должна включать: заключение о соответствии дипломного проекта заявленной теме и заданию на него; оценку качества выполнения каждого раздела дипломного проекта; оценку степени разработки поставленных вопросов и практической значимости проекта; оценку степени сформированности общих и профессиональных компетенций. Оценка дипломного проекта осуществляется по следующим показателям: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тематики проекта;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дипломного проекта заявленной теме и заданию;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корректность постановки цели и задач проекта;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полнота обзора научной литературы;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знание и использование основных понятий и терминов;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теоретические знания для решения практических задач;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решать стандартные и нестандартные профессиональные задачи;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ясность, четкость, последовательность и обоснованность изложения материала;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выводов и предложений;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1305" w:leftChars="593" w:firstLine="13" w:firstLineChars="0"/>
        <w:rPr>
          <w:sz w:val="28"/>
          <w:szCs w:val="28"/>
        </w:rPr>
      </w:pPr>
      <w:r>
        <w:rPr>
          <w:sz w:val="28"/>
          <w:szCs w:val="28"/>
        </w:rPr>
        <w:t>качество оформления проекта (общий уровень грамотности, язык и стиль изложения, оформление проекта соответствует стандартам);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ценность принятых в проекте решений;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источников: количество, наличие современных изданий,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в соответствии с требованиями стандарта.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рецензии доводится до сведения выпускника не позднее, чем за 2 дня до защиты проекта. Внесение изменений в дипломный проект после получения рецензии не допускается.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Рецензия на дипломный проект заверяется печатью (штампом) организации при наличии.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Дипломный проект, отзыв руководителя и рецензия передаются в ГЭК не позднее, чем за 2 календарных дня до дня защиты дипломного проекта.</w:t>
      </w:r>
    </w:p>
    <w:p>
      <w:pPr>
        <w:tabs>
          <w:tab w:val="left" w:pos="1301"/>
        </w:tabs>
        <w:autoSpaceDE/>
        <w:autoSpaceDN/>
        <w:spacing w:line="360" w:lineRule="auto"/>
        <w:ind w:left="1305" w:leftChars="593" w:firstLine="13" w:firstLineChars="0"/>
        <w:jc w:val="center"/>
        <w:outlineLvl w:val="3"/>
        <w:rPr>
          <w:b/>
          <w:sz w:val="28"/>
          <w:szCs w:val="28"/>
        </w:rPr>
      </w:pPr>
      <w:bookmarkStart w:id="3" w:name="bookmark11"/>
      <w:r>
        <w:rPr>
          <w:b/>
          <w:sz w:val="28"/>
          <w:szCs w:val="28"/>
        </w:rPr>
        <w:t>Порядок защиты дипломного проекта</w:t>
      </w:r>
      <w:bookmarkEnd w:id="3"/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ГЭК предоставляются следующие документы: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по специальности.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Приказ директора о проведении государственной итоговой аттестации.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График проведения государственной итоговой аттестации.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РСО-Алания о назначении председателей государственной экзаменационной комиссии.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Приказ директора о допуске выпускников к государственной итоговой аттестации.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Приказ директора об утверждении тем дипломных проектов.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Приказ директора о закреплении тем дипломных проектов за выпускниками выпускной группы.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государственной итоговой аттестации.</w:t>
      </w:r>
    </w:p>
    <w:p>
      <w:pPr>
        <w:numPr>
          <w:ilvl w:val="0"/>
          <w:numId w:val="2"/>
        </w:numPr>
        <w:tabs>
          <w:tab w:val="left" w:pos="1214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Дипломные проекты.</w:t>
      </w:r>
    </w:p>
    <w:p>
      <w:pPr>
        <w:numPr>
          <w:ilvl w:val="0"/>
          <w:numId w:val="2"/>
        </w:numPr>
        <w:tabs>
          <w:tab w:val="left" w:pos="1214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Журналы теоретического обучения за весь период обучения.</w:t>
      </w:r>
    </w:p>
    <w:p>
      <w:pPr>
        <w:numPr>
          <w:ilvl w:val="0"/>
          <w:numId w:val="2"/>
        </w:numPr>
        <w:tabs>
          <w:tab w:val="left" w:pos="1214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Сводная ведомость итоговых оценок.</w:t>
      </w:r>
    </w:p>
    <w:p>
      <w:pPr>
        <w:numPr>
          <w:ilvl w:val="0"/>
          <w:numId w:val="2"/>
        </w:numPr>
        <w:tabs>
          <w:tab w:val="left" w:pos="1214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Аттестационные листы, характеристики, дневники по производственной практике, отчеты по производственной практике.</w:t>
      </w:r>
    </w:p>
    <w:p>
      <w:pPr>
        <w:numPr>
          <w:ilvl w:val="0"/>
          <w:numId w:val="2"/>
        </w:numPr>
        <w:tabs>
          <w:tab w:val="left" w:pos="1214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Зачетные книжки выпускников.</w:t>
      </w:r>
    </w:p>
    <w:p>
      <w:pPr>
        <w:numPr>
          <w:ilvl w:val="0"/>
          <w:numId w:val="2"/>
        </w:numPr>
        <w:tabs>
          <w:tab w:val="left" w:pos="1214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Бланк протокола заседания государственной экзаменационной комиссии.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Перед началом защиты председатель ГЭК знакомит выпускников с порядком проведения защиты.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При защите дипломного проекта на доклад отводится 10-15 минут. Доклад следует начинать с обоснования актуальности темы исследования, его цели и задач, далее по главам раскрывать основное содержание дипломного проекта, а затем осветить основные результаты проекта, сделанные выводы и предложения. Выпускник должен сделать свой доклад свободно, не читая письменного текста. Рекомендуется в процессе доклада использовать компьютерную презентацию проекта, заранее подготовленный наглядный графический (таблицы, схемы) или иной материал (например, проекты уставов, нормативных актов и т.д.), иллюстрирующий основные положения проекта.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Члены ГЭК могут задать вопросы выпускнику, относящиеся к содержанию проекта.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При оценке защиты дипломного проекта учитываются:</w:t>
      </w:r>
    </w:p>
    <w:p>
      <w:pPr>
        <w:numPr>
          <w:ilvl w:val="0"/>
          <w:numId w:val="2"/>
        </w:numPr>
        <w:tabs>
          <w:tab w:val="left" w:pos="803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актуальность темы дипломного проекта;</w:t>
      </w:r>
    </w:p>
    <w:p>
      <w:pPr>
        <w:numPr>
          <w:ilvl w:val="0"/>
          <w:numId w:val="2"/>
        </w:numPr>
        <w:tabs>
          <w:tab w:val="left" w:pos="803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качество и оформление дипломного проекта, грамотность составления пояснительной записки, выводов;</w:t>
      </w:r>
    </w:p>
    <w:p>
      <w:pPr>
        <w:numPr>
          <w:ilvl w:val="0"/>
          <w:numId w:val="2"/>
        </w:numPr>
        <w:tabs>
          <w:tab w:val="left" w:pos="803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содержание доклада и ответов на вопросы.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По окончании доклада зачитываются отзыв руководителя и рецензия.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Защита дипломного проекта проводится на открытых заседаниях ГЭК с участием не менее двух третей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 На заседании могут присутствовать руководители дипломных проектов, рецензенты, а также выпускники.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Решение ГЭК оформляется протоколом, который подписывается председателем ГЭК (в случае отсутствия председателя - его заместителем) и секретарем ГЭК и хранится в архиве образовательной организации.</w:t>
      </w:r>
    </w:p>
    <w:p>
      <w:pPr>
        <w:tabs>
          <w:tab w:val="left" w:pos="1289"/>
        </w:tabs>
        <w:autoSpaceDE/>
        <w:autoSpaceDN/>
        <w:spacing w:line="360" w:lineRule="auto"/>
        <w:ind w:left="1305" w:leftChars="593" w:firstLine="13" w:firstLineChars="0"/>
        <w:jc w:val="center"/>
        <w:outlineLvl w:val="3"/>
        <w:rPr>
          <w:rStyle w:val="25"/>
          <w:bCs w:val="0"/>
          <w:sz w:val="28"/>
          <w:szCs w:val="28"/>
        </w:rPr>
      </w:pPr>
      <w:bookmarkStart w:id="4" w:name="bookmark12"/>
    </w:p>
    <w:p>
      <w:pPr>
        <w:tabs>
          <w:tab w:val="left" w:pos="1289"/>
        </w:tabs>
        <w:autoSpaceDE/>
        <w:autoSpaceDN/>
        <w:spacing w:line="360" w:lineRule="auto"/>
        <w:ind w:left="1305" w:leftChars="593" w:firstLine="13" w:firstLineChars="0"/>
        <w:jc w:val="center"/>
        <w:outlineLvl w:val="3"/>
        <w:rPr>
          <w:sz w:val="28"/>
          <w:szCs w:val="28"/>
        </w:rPr>
      </w:pPr>
      <w:r>
        <w:rPr>
          <w:rStyle w:val="25"/>
          <w:bCs w:val="0"/>
          <w:sz w:val="28"/>
          <w:szCs w:val="28"/>
        </w:rPr>
        <w:t>Порядок проведения демонстрационного экзамена</w:t>
      </w:r>
      <w:bookmarkEnd w:id="4"/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Демонстрационный экзамен базового уровня проводится с использованием комплектов оценочной документации, включенных образовательными организациями в Программу ГИА.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Выпускники проходят демонстрационный экзамен в центре проведения экзамена в составе экзаменационных групп.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планом проведения демонстрационного экзамена, утверждаемым ГЭК совместно с образовательной организацией не позднее чем за двадцать календарных дней до даты проведения демонстрационного экзамена. Образовательная организация знакомит с планом проведения демонстрационного экзамена выпускников, сдающих демонстрационный экзамен и лиц, обеспечивающих</w:t>
      </w:r>
      <w:r>
        <w:rPr>
          <w:sz w:val="28"/>
          <w:szCs w:val="28"/>
        </w:rPr>
        <w:t xml:space="preserve"> проведение демонстрационного экзамена в срок не позднее чем за пять рабочих дней до даты проведения экзамена.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 день проведения демонстрационного экзамена в центре проведения экзамена присутствуют:</w:t>
      </w:r>
    </w:p>
    <w:p>
      <w:pPr>
        <w:tabs>
          <w:tab w:val="left" w:pos="1069"/>
        </w:tabs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z w:val="28"/>
          <w:szCs w:val="28"/>
        </w:rPr>
        <w:t>руководитель (уполномоченный представитель) организации, на базе которой организован центр проведения экзамена;</w:t>
      </w:r>
    </w:p>
    <w:p>
      <w:pPr>
        <w:tabs>
          <w:tab w:val="left" w:pos="1145"/>
        </w:tabs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z w:val="28"/>
          <w:szCs w:val="28"/>
        </w:rPr>
        <w:t>не менее одного члена ГЭК, не считая членов экспертной группы;</w:t>
      </w:r>
    </w:p>
    <w:p>
      <w:pPr>
        <w:tabs>
          <w:tab w:val="left" w:pos="1145"/>
        </w:tabs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z w:val="28"/>
          <w:szCs w:val="28"/>
        </w:rPr>
        <w:t>члены экспертной группы;</w:t>
      </w:r>
    </w:p>
    <w:p>
      <w:pPr>
        <w:tabs>
          <w:tab w:val="left" w:pos="1145"/>
        </w:tabs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z w:val="28"/>
          <w:szCs w:val="28"/>
        </w:rPr>
        <w:t>главный эксперт;</w:t>
      </w:r>
    </w:p>
    <w:p>
      <w:pPr>
        <w:tabs>
          <w:tab w:val="left" w:pos="1069"/>
        </w:tabs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>
        <w:rPr>
          <w:sz w:val="28"/>
          <w:szCs w:val="28"/>
        </w:rPr>
        <w:t>представители организаций-партнеров (по согласованию с образовательной организацией);</w:t>
      </w:r>
    </w:p>
    <w:p>
      <w:pPr>
        <w:tabs>
          <w:tab w:val="left" w:pos="1150"/>
        </w:tabs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>
        <w:rPr>
          <w:sz w:val="28"/>
          <w:szCs w:val="28"/>
        </w:rPr>
        <w:t>выпускники;</w:t>
      </w:r>
    </w:p>
    <w:p>
      <w:pPr>
        <w:tabs>
          <w:tab w:val="left" w:pos="1183"/>
        </w:tabs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>
        <w:rPr>
          <w:sz w:val="28"/>
          <w:szCs w:val="28"/>
        </w:rPr>
        <w:t>технический эксперт;</w:t>
      </w:r>
    </w:p>
    <w:p>
      <w:pPr>
        <w:tabs>
          <w:tab w:val="left" w:pos="1094"/>
        </w:tabs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>
        <w:rPr>
          <w:sz w:val="28"/>
          <w:szCs w:val="28"/>
        </w:rPr>
        <w:t>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>
      <w:pPr>
        <w:tabs>
          <w:tab w:val="left" w:pos="1070"/>
        </w:tabs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</w:r>
      <w:r>
        <w:rPr>
          <w:sz w:val="28"/>
          <w:szCs w:val="28"/>
        </w:rPr>
        <w:t>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(ассистент);</w:t>
      </w:r>
    </w:p>
    <w:p>
      <w:pPr>
        <w:tabs>
          <w:tab w:val="left" w:pos="1074"/>
        </w:tabs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</w:r>
      <w:r>
        <w:rPr>
          <w:sz w:val="28"/>
          <w:szCs w:val="28"/>
        </w:rPr>
        <w:t>организаторы, назначенные образовательной организацией из числа педагогических работников, оказывающие содействие главному эксперту в обеспечении соблюдения всех требований к проведению демонстрационного экзамена.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 проведения ГИА.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вправе:</w:t>
      </w:r>
    </w:p>
    <w:p>
      <w:pPr>
        <w:numPr>
          <w:ilvl w:val="0"/>
          <w:numId w:val="2"/>
        </w:numPr>
        <w:tabs>
          <w:tab w:val="left" w:pos="1443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>
      <w:pPr>
        <w:numPr>
          <w:ilvl w:val="0"/>
          <w:numId w:val="2"/>
        </w:numPr>
        <w:tabs>
          <w:tab w:val="left" w:pos="1443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>
      <w:pPr>
        <w:numPr>
          <w:ilvl w:val="0"/>
          <w:numId w:val="2"/>
        </w:numPr>
        <w:tabs>
          <w:tab w:val="left" w:pos="1443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получить копию задания демонстрационного экзамена на бумажном носителе;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обязаны:</w:t>
      </w:r>
    </w:p>
    <w:p>
      <w:pPr>
        <w:numPr>
          <w:ilvl w:val="0"/>
          <w:numId w:val="2"/>
        </w:numPr>
        <w:tabs>
          <w:tab w:val="left" w:pos="1443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>
      <w:pPr>
        <w:numPr>
          <w:ilvl w:val="0"/>
          <w:numId w:val="2"/>
        </w:numPr>
        <w:tabs>
          <w:tab w:val="left" w:pos="1443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>
      <w:pPr>
        <w:numPr>
          <w:ilvl w:val="0"/>
          <w:numId w:val="2"/>
        </w:numPr>
        <w:tabs>
          <w:tab w:val="left" w:pos="1443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>
      <w:pPr>
        <w:spacing w:line="360" w:lineRule="auto"/>
        <w:ind w:left="1305" w:leftChars="593" w:firstLine="13" w:firstLineChars="0"/>
        <w:rPr>
          <w:sz w:val="28"/>
          <w:szCs w:val="28"/>
        </w:rPr>
      </w:pPr>
      <w:r>
        <w:rPr>
          <w:sz w:val="28"/>
          <w:szCs w:val="28"/>
        </w:rPr>
        <w:t>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>
      <w:pPr>
        <w:spacing w:line="360" w:lineRule="auto"/>
        <w:ind w:left="1305" w:leftChars="593" w:firstLine="13" w:firstLineChars="0"/>
        <w:rPr>
          <w:sz w:val="28"/>
          <w:szCs w:val="28"/>
        </w:rPr>
      </w:pPr>
      <w:r>
        <w:rPr>
          <w:sz w:val="28"/>
          <w:szCs w:val="28"/>
        </w:rPr>
        <w:t>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>
      <w:pPr>
        <w:spacing w:line="360" w:lineRule="auto"/>
        <w:ind w:left="1305" w:leftChars="593" w:firstLine="13" w:firstLineChars="0"/>
        <w:rPr>
          <w:sz w:val="28"/>
          <w:szCs w:val="28"/>
        </w:rPr>
      </w:pPr>
      <w:r>
        <w:rPr>
          <w:sz w:val="28"/>
          <w:szCs w:val="28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признаётся ГЭК не прошедшим ГИА по неуважительной причине.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>
      <w:pPr>
        <w:spacing w:line="360" w:lineRule="auto"/>
        <w:ind w:left="1305" w:leftChars="593" w:firstLine="13" w:firstLineChars="0"/>
        <w:rPr>
          <w:sz w:val="28"/>
          <w:szCs w:val="28"/>
        </w:rPr>
      </w:pPr>
      <w:r>
        <w:rPr>
          <w:sz w:val="28"/>
          <w:szCs w:val="28"/>
        </w:rPr>
        <w:t>Выпускник по собственному желанию может завершить выполнение задания досрочно, уведомив об этом главного эксперта.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>
      <w:pPr>
        <w:spacing w:line="360" w:lineRule="auto"/>
        <w:ind w:left="1305" w:leftChars="593" w:firstLine="13" w:firstLineChars="0"/>
        <w:jc w:val="center"/>
        <w:rPr>
          <w:rStyle w:val="21"/>
          <w:bCs w:val="0"/>
          <w:sz w:val="28"/>
          <w:szCs w:val="28"/>
        </w:rPr>
      </w:pPr>
    </w:p>
    <w:p>
      <w:pPr>
        <w:spacing w:line="360" w:lineRule="auto"/>
        <w:ind w:left="1305" w:leftChars="593" w:firstLine="13" w:firstLineChars="0"/>
        <w:jc w:val="center"/>
        <w:rPr>
          <w:sz w:val="28"/>
          <w:szCs w:val="28"/>
        </w:rPr>
      </w:pPr>
      <w:r>
        <w:rPr>
          <w:rStyle w:val="21"/>
          <w:bCs w:val="0"/>
          <w:sz w:val="28"/>
          <w:szCs w:val="28"/>
        </w:rPr>
        <w:t>Оценивание результатов ГИА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>
      <w:pPr>
        <w:spacing w:line="360" w:lineRule="auto"/>
        <w:ind w:left="1305" w:leftChars="593" w:firstLine="13" w:firstLineChars="0"/>
        <w:jc w:val="both"/>
        <w:rPr>
          <w:rStyle w:val="15"/>
        </w:rPr>
      </w:pPr>
      <w:r>
        <w:rPr>
          <w:rStyle w:val="15"/>
        </w:rPr>
        <w:t>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 Перевод баллов в оценку может быть осуществлен на основе таблицы №1.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</w:p>
    <w:p>
      <w:pPr>
        <w:pStyle w:val="8"/>
        <w:spacing w:line="360" w:lineRule="auto"/>
        <w:ind w:left="1305" w:leftChars="593" w:firstLine="13" w:firstLineChars="0"/>
        <w:rPr>
          <w:rStyle w:val="15"/>
          <w:i/>
        </w:rPr>
      </w:pPr>
    </w:p>
    <w:p>
      <w:pPr>
        <w:pStyle w:val="8"/>
        <w:spacing w:line="360" w:lineRule="auto"/>
        <w:ind w:left="1305" w:leftChars="593" w:firstLine="13" w:firstLineChars="0"/>
        <w:jc w:val="right"/>
        <w:rPr>
          <w:rStyle w:val="15"/>
          <w:i/>
        </w:rPr>
      </w:pPr>
    </w:p>
    <w:p>
      <w:pPr>
        <w:pStyle w:val="8"/>
        <w:spacing w:line="360" w:lineRule="auto"/>
        <w:ind w:left="1305" w:leftChars="593" w:firstLine="13" w:firstLineChars="0"/>
        <w:jc w:val="right"/>
        <w:rPr>
          <w:rStyle w:val="15"/>
          <w:i/>
        </w:rPr>
      </w:pPr>
    </w:p>
    <w:p>
      <w:pPr>
        <w:pStyle w:val="8"/>
        <w:spacing w:line="360" w:lineRule="auto"/>
        <w:ind w:left="1305" w:leftChars="593" w:firstLine="13" w:firstLineChars="0"/>
        <w:jc w:val="right"/>
        <w:rPr>
          <w:i/>
          <w:sz w:val="28"/>
          <w:szCs w:val="28"/>
        </w:rPr>
      </w:pPr>
      <w:r>
        <w:rPr>
          <w:rStyle w:val="15"/>
          <w:i/>
        </w:rPr>
        <w:t>Таблица №1</w:t>
      </w:r>
    </w:p>
    <w:p>
      <w:pPr>
        <w:pStyle w:val="8"/>
        <w:spacing w:line="360" w:lineRule="auto"/>
        <w:ind w:left="1305" w:leftChars="593" w:firstLine="13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t>Методика перевода результатов ДЭ в оценку</w:t>
      </w:r>
    </w:p>
    <w:tbl>
      <w:tblPr>
        <w:tblStyle w:val="4"/>
        <w:tblpPr w:leftFromText="180" w:rightFromText="180" w:vertAnchor="page" w:horzAnchor="margin" w:tblpX="1229" w:tblpY="2506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25"/>
        <w:gridCol w:w="1560"/>
        <w:gridCol w:w="1709"/>
        <w:gridCol w:w="1704"/>
        <w:gridCol w:w="15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</w:trPr>
        <w:tc>
          <w:tcPr>
            <w:tcW w:w="3985" w:type="dxa"/>
            <w:gridSpan w:val="2"/>
            <w:shd w:val="clear" w:color="auto" w:fill="FFFFFF"/>
            <w:vAlign w:val="bottom"/>
          </w:tcPr>
          <w:p>
            <w:pPr>
              <w:spacing w:line="360" w:lineRule="auto"/>
              <w:ind w:left="1305" w:leftChars="593" w:firstLine="13" w:firstLineChars="0"/>
              <w:jc w:val="right"/>
              <w:rPr>
                <w:sz w:val="28"/>
                <w:szCs w:val="28"/>
              </w:rPr>
            </w:pPr>
          </w:p>
        </w:tc>
        <w:tc>
          <w:tcPr>
            <w:tcW w:w="4949" w:type="dxa"/>
            <w:gridSpan w:val="3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360" w:lineRule="auto"/>
              <w:ind w:left="1305" w:leftChars="593" w:firstLine="13" w:firstLineChars="0"/>
              <w:rPr>
                <w:rStyle w:val="15"/>
              </w:rPr>
            </w:pPr>
          </w:p>
          <w:p>
            <w:pPr>
              <w:spacing w:line="360" w:lineRule="auto"/>
              <w:ind w:left="1305" w:leftChars="593" w:firstLine="13" w:firstLineChars="0"/>
              <w:rPr>
                <w:rStyle w:val="15"/>
              </w:rPr>
            </w:pPr>
          </w:p>
          <w:p>
            <w:pPr>
              <w:spacing w:line="360" w:lineRule="auto"/>
              <w:ind w:left="1305" w:leftChars="593" w:firstLine="13" w:firstLineChars="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360" w:lineRule="auto"/>
              <w:ind w:left="1305" w:leftChars="593" w:firstLine="13" w:firstLineChars="0"/>
              <w:rPr>
                <w:sz w:val="28"/>
                <w:szCs w:val="28"/>
              </w:rPr>
            </w:pPr>
            <w:r>
              <w:rPr>
                <w:rStyle w:val="15"/>
              </w:rPr>
              <w:t>Отметка ГИА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Style w:val="15"/>
              </w:rPr>
              <w:t>«2»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Style w:val="15"/>
              </w:rPr>
              <w:t>«3»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Style w:val="15"/>
              </w:rPr>
              <w:t>«4»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Style w:val="15"/>
              </w:rPr>
              <w:t>«5»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41" w:hRule="exact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spacing w:line="360" w:lineRule="auto"/>
              <w:ind w:left="222" w:leftChars="101" w:firstLine="216" w:firstLineChars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360" w:lineRule="auto"/>
              <w:ind w:left="224" w:leftChars="100" w:hanging="4" w:firstLineChars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0,00%</w:t>
            </w:r>
            <w:r>
              <w:rPr>
                <w:rStyle w:val="15"/>
                <w:sz w:val="24"/>
                <w:szCs w:val="24"/>
              </w:rPr>
              <w:softHyphen/>
            </w:r>
            <w:r>
              <w:rPr>
                <w:rStyle w:val="15"/>
                <w:sz w:val="24"/>
                <w:szCs w:val="24"/>
              </w:rPr>
              <w:t>' 19,99%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360" w:lineRule="auto"/>
              <w:ind w:left="440" w:leftChars="200" w:firstLine="13" w:firstLineChars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20,00%-</w:t>
            </w:r>
          </w:p>
          <w:p>
            <w:pPr>
              <w:spacing w:line="360" w:lineRule="auto"/>
              <w:ind w:left="440" w:leftChars="200" w:firstLine="13" w:firstLineChars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39,99%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360" w:lineRule="auto"/>
              <w:ind w:left="444" w:leftChars="200" w:hanging="4" w:firstLineChars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40,00%-</w:t>
            </w:r>
          </w:p>
          <w:p>
            <w:pPr>
              <w:spacing w:line="360" w:lineRule="auto"/>
              <w:ind w:left="444" w:leftChars="200" w:hanging="4" w:firstLineChars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69,99%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ind w:left="222" w:leftChars="101" w:firstLine="216" w:firstLineChars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70,00%-</w:t>
            </w:r>
          </w:p>
          <w:p>
            <w:pPr>
              <w:spacing w:line="360" w:lineRule="auto"/>
              <w:ind w:left="224" w:leftChars="100" w:hanging="4" w:firstLineChars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100,00%</w:t>
            </w:r>
          </w:p>
        </w:tc>
      </w:tr>
    </w:tbl>
    <w:p>
      <w:pPr>
        <w:pStyle w:val="8"/>
        <w:spacing w:line="360" w:lineRule="auto"/>
        <w:ind w:left="1305" w:leftChars="593" w:firstLine="13" w:firstLineChars="0"/>
        <w:rPr>
          <w:sz w:val="28"/>
          <w:szCs w:val="28"/>
        </w:rPr>
      </w:pPr>
    </w:p>
    <w:p>
      <w:pPr>
        <w:pStyle w:val="8"/>
        <w:spacing w:line="360" w:lineRule="auto"/>
        <w:ind w:left="1305" w:leftChars="593" w:firstLine="13" w:firstLineChars="0"/>
        <w:rPr>
          <w:sz w:val="28"/>
          <w:szCs w:val="28"/>
        </w:rPr>
      </w:pP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Баллы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 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>
      <w:pPr>
        <w:tabs>
          <w:tab w:val="left" w:pos="2036"/>
        </w:tabs>
        <w:autoSpaceDE/>
        <w:autoSpaceDN/>
        <w:spacing w:line="360" w:lineRule="auto"/>
        <w:ind w:left="1305" w:leftChars="593" w:firstLine="13" w:firstLineChars="0"/>
        <w:jc w:val="both"/>
        <w:rPr>
          <w:rStyle w:val="21"/>
          <w:bCs w:val="0"/>
          <w:sz w:val="28"/>
          <w:szCs w:val="28"/>
        </w:rPr>
      </w:pPr>
      <w:r>
        <w:rPr>
          <w:rStyle w:val="21"/>
          <w:bCs w:val="0"/>
          <w:sz w:val="28"/>
          <w:szCs w:val="28"/>
        </w:rPr>
        <w:t xml:space="preserve">               </w:t>
      </w:r>
    </w:p>
    <w:p>
      <w:pPr>
        <w:tabs>
          <w:tab w:val="left" w:pos="2036"/>
        </w:tabs>
        <w:autoSpaceDE/>
        <w:autoSpaceDN/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21"/>
          <w:bCs w:val="0"/>
          <w:sz w:val="28"/>
          <w:szCs w:val="28"/>
        </w:rPr>
        <w:t xml:space="preserve"> IV. ПОРЯДОК ПОДАЧИ И РАССМОТРЕНИЯ АПЕЛЛЯЦИЙ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По результатам государственной аттестации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 (далее - апелляция).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техникума.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Апелляция о нарушении порядка проведения ГИА подается непосредственно в день проведения ГИА, в том числе до выхода из центра проведения экзамена.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Апелляция рассматривается апелляционной комиссией техникума не позднее трех рабочих дней с момента ее поступления.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Состав апелляционной комиссии утверждается приказом директора техникума одновременно с утверждением состава ГЭК.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Апелляция рассматривается на заседании апелляционной комиссии с участием не менее двух третей ее состава.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На заседание апелляционной комиссии приглашается председатель соответствующей государственной экзаменационной комиссии, а также главный эксперт при проведении ГИА в форме демонстрационного экзамена.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Выпускник, подавший апелляцию, имеет право присутствовать при рассмотрении апелляции.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С несовершеннолетним выпускником имеет право присутствовать один из родителей (законных представителей).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Указанные лица должны при себе иметь документы, удостоверяющие личность.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Выпускник, подавший апелляцию, имеет право присутствовать при рассмотрении апелляции.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С несовершеннолетним выпускником имеет право присутствовать один из родителей (законных представителей).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Указанные лица должны иметь при себе документы, удостоверяющие личность.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Рассмотрение апелляции не является пересдачей ГИА.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rStyle w:val="15"/>
        </w:rPr>
        <w:t>- об отклонении апелляции, если изложенные в ней сведения о нарушениях порядка проведения ГИА выпускника не подтвердились и/или не повлияли на результат ГИА;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- 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 последнем случае результат проведения ГИА подлежит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техникумом, без отчисления такого выпускника из образовательной организации в срок не более четырёх месяцев после подачи апелляции.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рассмотрения апелляции о несогласии с результатами ГИА, полученными при защите дипломного проекта, секретарь ГЭК не позднее следующего рабочего дня с момента поступления апелляции направляет в апелляционную комиссию дипломный проект, протокол заседания ГЭК.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>
      <w:pPr>
        <w:spacing w:line="360" w:lineRule="auto"/>
        <w:ind w:left="1305" w:leftChars="593" w:firstLine="13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>
      <w:pPr>
        <w:pStyle w:val="8"/>
        <w:spacing w:line="360" w:lineRule="auto"/>
        <w:ind w:left="1305" w:leftChars="593" w:firstLine="13" w:firstLineChars="0"/>
        <w:rPr>
          <w:sz w:val="28"/>
          <w:szCs w:val="28"/>
        </w:rPr>
      </w:pPr>
    </w:p>
    <w:p>
      <w:pPr>
        <w:pStyle w:val="8"/>
        <w:ind w:left="1305" w:leftChars="593" w:firstLine="13" w:firstLineChars="0"/>
        <w:rPr>
          <w:sz w:val="26"/>
        </w:rPr>
      </w:pPr>
    </w:p>
    <w:p>
      <w:pPr>
        <w:pStyle w:val="8"/>
        <w:ind w:left="1305" w:leftChars="593" w:firstLine="13" w:firstLineChars="0"/>
        <w:rPr>
          <w:sz w:val="26"/>
        </w:rPr>
      </w:pPr>
    </w:p>
    <w:p>
      <w:pPr>
        <w:pStyle w:val="8"/>
        <w:ind w:left="1305" w:leftChars="593" w:firstLine="13" w:firstLineChars="0"/>
        <w:rPr>
          <w:sz w:val="26"/>
        </w:rPr>
      </w:pPr>
    </w:p>
    <w:p>
      <w:pPr>
        <w:pStyle w:val="8"/>
        <w:ind w:left="1305" w:leftChars="593" w:firstLine="13" w:firstLineChars="0"/>
        <w:rPr>
          <w:sz w:val="26"/>
        </w:rPr>
      </w:pPr>
    </w:p>
    <w:p>
      <w:pPr>
        <w:pStyle w:val="8"/>
        <w:rPr>
          <w:sz w:val="26"/>
        </w:rPr>
      </w:pPr>
    </w:p>
    <w:p>
      <w:pPr>
        <w:pStyle w:val="8"/>
        <w:rPr>
          <w:sz w:val="26"/>
        </w:rPr>
      </w:pPr>
    </w:p>
    <w:p>
      <w:pPr>
        <w:pStyle w:val="8"/>
        <w:rPr>
          <w:sz w:val="26"/>
        </w:rPr>
      </w:pPr>
    </w:p>
    <w:p>
      <w:pPr>
        <w:pStyle w:val="8"/>
        <w:rPr>
          <w:sz w:val="26"/>
        </w:rPr>
      </w:pPr>
    </w:p>
    <w:p>
      <w:pPr>
        <w:pStyle w:val="8"/>
        <w:rPr>
          <w:sz w:val="26"/>
        </w:rPr>
      </w:pPr>
    </w:p>
    <w:p>
      <w:pPr>
        <w:pStyle w:val="8"/>
        <w:rPr>
          <w:sz w:val="26"/>
        </w:rPr>
      </w:pPr>
    </w:p>
    <w:p>
      <w:pPr>
        <w:spacing w:line="360" w:lineRule="auto"/>
        <w:jc w:val="both"/>
        <w:sectPr>
          <w:pgSz w:w="11910" w:h="16840"/>
          <w:pgMar w:top="1135" w:right="720" w:bottom="1480" w:left="500" w:header="0" w:footer="1218" w:gutter="0"/>
          <w:cols w:space="720" w:num="1"/>
        </w:sectPr>
      </w:pPr>
    </w:p>
    <w:p>
      <w:pPr>
        <w:pStyle w:val="2"/>
        <w:spacing w:before="72"/>
        <w:ind w:right="131" w:firstLine="0"/>
        <w:jc w:val="right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>
      <w:pPr>
        <w:pStyle w:val="8"/>
        <w:rPr>
          <w:b/>
          <w:sz w:val="20"/>
        </w:rPr>
      </w:pPr>
    </w:p>
    <w:p>
      <w:pPr>
        <w:spacing w:line="274" w:lineRule="exact"/>
        <w:ind w:right="60"/>
        <w:jc w:val="right"/>
        <w:rPr>
          <w:i/>
        </w:rPr>
      </w:pPr>
    </w:p>
    <w:p>
      <w:pPr>
        <w:spacing w:line="274" w:lineRule="exact"/>
        <w:ind w:right="60"/>
        <w:jc w:val="center"/>
      </w:pPr>
    </w:p>
    <w:p>
      <w:pPr>
        <w:spacing w:line="274" w:lineRule="exact"/>
        <w:ind w:right="60"/>
        <w:jc w:val="center"/>
        <w:rPr>
          <w:b/>
        </w:rPr>
      </w:pPr>
      <w:r>
        <w:rPr>
          <w:b/>
        </w:rPr>
        <w:t>Тематика дипломных проектов</w:t>
      </w:r>
      <w:r>
        <w:rPr>
          <w:b/>
        </w:rPr>
        <w:br w:type="textWrapping"/>
      </w:r>
      <w:r>
        <w:rPr>
          <w:b/>
        </w:rPr>
        <w:t>по специальности среднего профессионального образования</w:t>
      </w:r>
    </w:p>
    <w:p>
      <w:pPr>
        <w:numPr>
          <w:ilvl w:val="0"/>
          <w:numId w:val="3"/>
        </w:numPr>
        <w:tabs>
          <w:tab w:val="left" w:pos="3276"/>
        </w:tabs>
        <w:autoSpaceDE/>
        <w:autoSpaceDN/>
        <w:spacing w:line="274" w:lineRule="exact"/>
        <w:ind w:left="2260"/>
        <w:jc w:val="both"/>
        <w:rPr>
          <w:b/>
        </w:rPr>
      </w:pPr>
      <w:r>
        <w:rPr>
          <w:b/>
        </w:rPr>
        <w:t>Садово-парковое и ландшафтное строительство</w:t>
      </w:r>
    </w:p>
    <w:p>
      <w:pPr>
        <w:pStyle w:val="8"/>
        <w:ind w:left="664"/>
        <w:rPr>
          <w:b/>
          <w:sz w:val="20"/>
        </w:rPr>
      </w:pPr>
    </w:p>
    <w:tbl>
      <w:tblPr>
        <w:tblStyle w:val="11"/>
        <w:tblW w:w="0" w:type="auto"/>
        <w:tblInd w:w="6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8" w:type="dxa"/>
          </w:tcPr>
          <w:p>
            <w:pPr>
              <w:pStyle w:val="8"/>
              <w:rPr>
                <w:b/>
              </w:rPr>
            </w:pPr>
            <w:r>
              <w:rPr>
                <w:rStyle w:val="15"/>
                <w:sz w:val="24"/>
                <w:szCs w:val="24"/>
              </w:rPr>
              <w:t>Наименование тем ВКР</w:t>
            </w:r>
          </w:p>
        </w:tc>
        <w:tc>
          <w:tcPr>
            <w:tcW w:w="3119" w:type="dxa"/>
          </w:tcPr>
          <w:p>
            <w:pPr>
              <w:pStyle w:val="8"/>
              <w:rPr>
                <w:b/>
                <w:sz w:val="20"/>
              </w:rPr>
            </w:pPr>
            <w:r>
              <w:rPr>
                <w:rStyle w:val="15"/>
              </w:rPr>
              <w:t>Наименование профессиональных модулей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8" w:type="dxa"/>
          </w:tcPr>
          <w:p>
            <w:pPr>
              <w:numPr>
                <w:ilvl w:val="0"/>
                <w:numId w:val="4"/>
              </w:numPr>
              <w:tabs>
                <w:tab w:val="left" w:pos="710"/>
              </w:tabs>
              <w:autoSpaceDE/>
              <w:autoSpaceDN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Разработка проекта благоустройства и озеленения территории</w:t>
            </w:r>
            <w:r>
              <w:rPr>
                <w:rStyle w:val="15"/>
                <w:rFonts w:hint="default"/>
                <w:sz w:val="24"/>
                <w:szCs w:val="24"/>
                <w:lang w:val="en-US"/>
              </w:rPr>
              <w:t xml:space="preserve"> участка с элементами пейзажного стиля в СОШ №5 г.Алагира.</w:t>
            </w:r>
          </w:p>
          <w:p>
            <w:pPr>
              <w:numPr>
                <w:ilvl w:val="0"/>
                <w:numId w:val="4"/>
              </w:numPr>
              <w:tabs>
                <w:tab w:val="left" w:pos="715"/>
              </w:tabs>
              <w:autoSpaceDE/>
              <w:autoSpaceDN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Разработка проекта благоустройства и озеленения детской</w:t>
            </w:r>
            <w:r>
              <w:rPr>
                <w:rStyle w:val="15"/>
                <w:rFonts w:hint="default"/>
                <w:sz w:val="24"/>
                <w:szCs w:val="24"/>
                <w:lang w:val="en-US"/>
              </w:rPr>
              <w:t xml:space="preserve"> площадки по ул.Ленина г.Алагира.</w:t>
            </w:r>
          </w:p>
          <w:p>
            <w:pPr>
              <w:numPr>
                <w:ilvl w:val="0"/>
                <w:numId w:val="4"/>
              </w:numPr>
              <w:tabs>
                <w:tab w:val="left" w:pos="710"/>
              </w:tabs>
              <w:autoSpaceDE/>
              <w:autoSpaceDN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Разработка проекта благоустройства и озеленения территории</w:t>
            </w:r>
            <w:r>
              <w:rPr>
                <w:rStyle w:val="15"/>
                <w:rFonts w:hint="default"/>
                <w:sz w:val="24"/>
                <w:szCs w:val="24"/>
                <w:lang w:val="en-US"/>
              </w:rPr>
              <w:t xml:space="preserve"> мемориала памятника Братьев Газдановых.</w:t>
            </w:r>
          </w:p>
          <w:p>
            <w:pPr>
              <w:numPr>
                <w:ilvl w:val="0"/>
                <w:numId w:val="4"/>
              </w:numPr>
              <w:tabs>
                <w:tab w:val="left" w:pos="710"/>
              </w:tabs>
              <w:autoSpaceDE/>
              <w:autoSpaceDN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Разработка проекта благоустройства и озеленения территории</w:t>
            </w:r>
            <w:r>
              <w:rPr>
                <w:rStyle w:val="15"/>
                <w:rFonts w:hint="default"/>
                <w:sz w:val="24"/>
                <w:szCs w:val="24"/>
                <w:lang w:val="en-US"/>
              </w:rPr>
              <w:t xml:space="preserve"> музея защитников Суарского ущелья в с.Майрамадаг РСО-Алания.</w:t>
            </w:r>
          </w:p>
          <w:p>
            <w:pPr>
              <w:numPr>
                <w:ilvl w:val="0"/>
                <w:numId w:val="4"/>
              </w:numPr>
              <w:tabs>
                <w:tab w:val="left" w:pos="715"/>
              </w:tabs>
              <w:autoSpaceDE/>
              <w:autoSpaceDN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Проект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реконструкции озеленения и благоустройства бульвара, расположенного по улице Ленина г.Алагира.</w:t>
            </w:r>
          </w:p>
          <w:p>
            <w:pPr>
              <w:numPr>
                <w:ilvl w:val="0"/>
                <w:numId w:val="4"/>
              </w:numPr>
              <w:tabs>
                <w:tab w:val="left" w:pos="715"/>
              </w:tabs>
              <w:autoSpaceDE/>
              <w:autoSpaceDN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Разработка проекта озеленения и благоустройства территории жилого квартала г.Алагир </w:t>
            </w:r>
            <w:r>
              <w:rPr>
                <w:rStyle w:val="29"/>
                <w:sz w:val="24"/>
                <w:szCs w:val="24"/>
              </w:rPr>
              <w:t>(по адресу).</w:t>
            </w:r>
          </w:p>
          <w:p>
            <w:pPr>
              <w:numPr>
                <w:ilvl w:val="0"/>
                <w:numId w:val="4"/>
              </w:numPr>
              <w:tabs>
                <w:tab w:val="left" w:pos="715"/>
              </w:tabs>
              <w:autoSpaceDE/>
              <w:autoSpaceDN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Разработка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проекта организации и благоустройства территории музейно- парковой зоны города Алагира, РСО-Алания.</w:t>
            </w:r>
          </w:p>
          <w:p>
            <w:pPr>
              <w:numPr>
                <w:ilvl w:val="0"/>
                <w:numId w:val="4"/>
              </w:numPr>
              <w:tabs>
                <w:tab w:val="left" w:pos="715"/>
              </w:tabs>
              <w:autoSpaceDE/>
              <w:autoSpaceDN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Разработка проекта благоустройства и озеленения жилого двора </w:t>
            </w:r>
            <w:r>
              <w:rPr>
                <w:rStyle w:val="29"/>
                <w:sz w:val="24"/>
                <w:szCs w:val="24"/>
              </w:rPr>
              <w:t>(по адресу).</w:t>
            </w:r>
          </w:p>
          <w:p>
            <w:pPr>
              <w:numPr>
                <w:ilvl w:val="0"/>
                <w:numId w:val="4"/>
              </w:numPr>
              <w:tabs>
                <w:tab w:val="left" w:pos="715"/>
              </w:tabs>
              <w:autoSpaceDE/>
              <w:autoSpaceDN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Разработка проекта благоустройства и озеленения территории, принадлежащей физическому лицу по индивидуальному заказу </w:t>
            </w:r>
            <w:r>
              <w:rPr>
                <w:rStyle w:val="29"/>
                <w:sz w:val="24"/>
                <w:szCs w:val="24"/>
              </w:rPr>
              <w:t>{по адресу) .</w:t>
            </w:r>
          </w:p>
          <w:p>
            <w:pPr>
              <w:numPr>
                <w:ilvl w:val="0"/>
                <w:numId w:val="4"/>
              </w:numPr>
              <w:tabs>
                <w:tab w:val="left" w:pos="710"/>
              </w:tabs>
              <w:autoSpaceDE/>
              <w:autoSpaceDN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Разработка проекта благоустройства и озеленения территории сквера </w:t>
            </w:r>
            <w:r>
              <w:rPr>
                <w:rStyle w:val="29"/>
                <w:sz w:val="24"/>
                <w:szCs w:val="24"/>
              </w:rPr>
              <w:t>(по адресу).</w:t>
            </w:r>
          </w:p>
          <w:p>
            <w:pPr>
              <w:numPr>
                <w:ilvl w:val="0"/>
                <w:numId w:val="4"/>
              </w:numPr>
              <w:tabs>
                <w:tab w:val="left" w:pos="715"/>
              </w:tabs>
              <w:autoSpaceDE/>
              <w:autoSpaceDN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Разработка проекта благоустройства и озеленения зоны отдыха в лесном массиве г.Алагир </w:t>
            </w:r>
            <w:r>
              <w:rPr>
                <w:rStyle w:val="29"/>
                <w:sz w:val="24"/>
                <w:szCs w:val="24"/>
              </w:rPr>
              <w:t>(по адресу).</w:t>
            </w:r>
          </w:p>
          <w:p>
            <w:pPr>
              <w:numPr>
                <w:ilvl w:val="0"/>
                <w:numId w:val="4"/>
              </w:numPr>
              <w:tabs>
                <w:tab w:val="left" w:pos="715"/>
              </w:tabs>
              <w:autoSpaceDE/>
              <w:autoSpaceDN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Разработка проекта благоустройства и озеленения частновладельческого сада в стиле Энтони Пола.</w:t>
            </w:r>
          </w:p>
          <w:p>
            <w:pPr>
              <w:numPr>
                <w:ilvl w:val="0"/>
                <w:numId w:val="4"/>
              </w:numPr>
              <w:tabs>
                <w:tab w:val="left" w:pos="715"/>
              </w:tabs>
              <w:autoSpaceDE/>
              <w:autoSpaceDN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Разработка проекта благоустройства лесопарковых ландшафтов </w:t>
            </w:r>
            <w:r>
              <w:rPr>
                <w:rStyle w:val="29"/>
                <w:sz w:val="24"/>
                <w:szCs w:val="24"/>
              </w:rPr>
              <w:t>(на территории...).</w:t>
            </w:r>
          </w:p>
          <w:p>
            <w:pPr>
              <w:numPr>
                <w:ilvl w:val="0"/>
                <w:numId w:val="4"/>
              </w:numPr>
              <w:tabs>
                <w:tab w:val="left" w:pos="710"/>
              </w:tabs>
              <w:autoSpaceDE/>
              <w:autoSpaceDN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Разработка проекта благоустройства и озеленения территории специализированного парка в... </w:t>
            </w:r>
            <w:r>
              <w:rPr>
                <w:rStyle w:val="29"/>
                <w:sz w:val="24"/>
                <w:szCs w:val="24"/>
              </w:rPr>
              <w:t>(наименование месторасположения).</w:t>
            </w:r>
          </w:p>
          <w:p>
            <w:pPr>
              <w:numPr>
                <w:ilvl w:val="0"/>
                <w:numId w:val="4"/>
              </w:numPr>
              <w:tabs>
                <w:tab w:val="left" w:pos="710"/>
              </w:tabs>
              <w:autoSpaceDE/>
              <w:autoSpaceDN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Разработка проекта благоустройства и озеленения территории городского сада в ... </w:t>
            </w:r>
            <w:r>
              <w:rPr>
                <w:rStyle w:val="29"/>
                <w:sz w:val="24"/>
                <w:szCs w:val="24"/>
              </w:rPr>
              <w:t>(наименование месторасположения).</w:t>
            </w:r>
          </w:p>
          <w:p>
            <w:pPr>
              <w:numPr>
                <w:ilvl w:val="0"/>
                <w:numId w:val="4"/>
              </w:numPr>
              <w:tabs>
                <w:tab w:val="left" w:pos="768"/>
              </w:tabs>
              <w:autoSpaceDE/>
              <w:autoSpaceDN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Разработка проекта благоустройства и озеленения территории спортивного комплекса </w:t>
            </w:r>
            <w:r>
              <w:rPr>
                <w:rStyle w:val="29"/>
                <w:sz w:val="24"/>
                <w:szCs w:val="24"/>
              </w:rPr>
              <w:t>(по адресу....).</w:t>
            </w:r>
          </w:p>
          <w:p>
            <w:pPr>
              <w:pStyle w:val="8"/>
              <w:rPr>
                <w:rStyle w:val="29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Разработка проекта благоустройства и озеленения территории бульвара вдоль улиц </w:t>
            </w:r>
            <w:r>
              <w:rPr>
                <w:rStyle w:val="29"/>
                <w:sz w:val="24"/>
                <w:szCs w:val="24"/>
              </w:rPr>
              <w:t>(наименование месторасположения....).</w:t>
            </w:r>
          </w:p>
          <w:p>
            <w:pPr>
              <w:numPr>
                <w:ilvl w:val="0"/>
                <w:numId w:val="5"/>
              </w:num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tabs>
                <w:tab w:val="left" w:pos="691"/>
              </w:tabs>
              <w:autoSpaceDE/>
              <w:autoSpaceDN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благоустройства и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tabs>
                <w:tab w:val="left" w:pos="1891"/>
                <w:tab w:val="left" w:pos="3806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набережной</w:t>
            </w:r>
          </w:p>
          <w:p>
            <w:pPr>
              <w:pStyle w:val="31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месторасположения....).</w:t>
            </w:r>
          </w:p>
          <w:p>
            <w:pPr>
              <w:numPr>
                <w:ilvl w:val="0"/>
                <w:numId w:val="5"/>
              </w:num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tabs>
                <w:tab w:val="left" w:pos="710"/>
              </w:tabs>
              <w:autoSpaceDE/>
              <w:autoSpaceDN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благоустройства и озеленения территории жилого района </w:t>
            </w:r>
            <w:r>
              <w:rPr>
                <w:rStyle w:val="29"/>
                <w:sz w:val="24"/>
                <w:szCs w:val="24"/>
              </w:rPr>
              <w:t>(по адресу....).</w:t>
            </w:r>
          </w:p>
          <w:p>
            <w:pPr>
              <w:pStyle w:val="33"/>
              <w:numPr>
                <w:ilvl w:val="0"/>
                <w:numId w:val="5"/>
              </w:num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auto"/>
              <w:tabs>
                <w:tab w:val="left" w:pos="710"/>
                <w:tab w:val="right" w:pos="2918"/>
                <w:tab w:val="right" w:pos="4771"/>
                <w:tab w:val="righ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</w:t>
            </w:r>
          </w:p>
          <w:p>
            <w:pPr>
              <w:pStyle w:val="33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озеленения территории микрорайона </w:t>
            </w:r>
            <w:r>
              <w:rPr>
                <w:rStyle w:val="34"/>
                <w:sz w:val="24"/>
                <w:szCs w:val="24"/>
              </w:rPr>
              <w:t>(по адресу).</w:t>
            </w:r>
          </w:p>
          <w:p>
            <w:pPr>
              <w:pStyle w:val="33"/>
              <w:numPr>
                <w:ilvl w:val="0"/>
                <w:numId w:val="5"/>
              </w:num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auto"/>
              <w:tabs>
                <w:tab w:val="left" w:pos="710"/>
                <w:tab w:val="right" w:pos="2923"/>
                <w:tab w:val="right" w:pos="4776"/>
                <w:tab w:val="right" w:pos="5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</w:t>
            </w:r>
          </w:p>
          <w:p>
            <w:pPr>
              <w:pStyle w:val="33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озеленения территории </w:t>
            </w:r>
            <w:r>
              <w:rPr>
                <w:rStyle w:val="34"/>
                <w:sz w:val="24"/>
                <w:szCs w:val="24"/>
              </w:rPr>
              <w:t>(СОШ№...).</w:t>
            </w:r>
          </w:p>
          <w:p>
            <w:pPr>
              <w:pStyle w:val="33"/>
              <w:numPr>
                <w:ilvl w:val="0"/>
                <w:numId w:val="5"/>
              </w:num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auto"/>
              <w:tabs>
                <w:tab w:val="left" w:pos="710"/>
                <w:tab w:val="right" w:pos="2923"/>
                <w:tab w:val="right" w:pos="4776"/>
                <w:tab w:val="righ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</w:t>
            </w:r>
          </w:p>
          <w:p>
            <w:pPr>
              <w:pStyle w:val="36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auto"/>
              <w:tabs>
                <w:tab w:val="left" w:leader="dot" w:pos="293"/>
              </w:tabs>
              <w:rPr>
                <w:sz w:val="24"/>
                <w:szCs w:val="24"/>
                <w:lang w:val="ru-RU"/>
              </w:rPr>
            </w:pPr>
            <w:r>
              <w:rPr>
                <w:rStyle w:val="37"/>
                <w:i w:val="0"/>
                <w:iCs w:val="0"/>
              </w:rPr>
              <w:t xml:space="preserve">озеленения территории </w:t>
            </w:r>
            <w:r>
              <w:rPr>
                <w:sz w:val="24"/>
                <w:szCs w:val="24"/>
                <w:lang w:val="ru-RU"/>
              </w:rPr>
              <w:t xml:space="preserve">(наименование церкви </w:t>
            </w:r>
            <w:r>
              <w:rPr>
                <w:rStyle w:val="37"/>
                <w:i w:val="0"/>
                <w:iCs w:val="0"/>
              </w:rPr>
              <w:tab/>
            </w:r>
            <w:r>
              <w:rPr>
                <w:sz w:val="24"/>
                <w:szCs w:val="24"/>
                <w:lang w:val="ru-RU"/>
              </w:rPr>
              <w:t>по адресу...).</w:t>
            </w:r>
          </w:p>
          <w:p>
            <w:pPr>
              <w:pStyle w:val="33"/>
              <w:numPr>
                <w:ilvl w:val="0"/>
                <w:numId w:val="5"/>
              </w:num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auto"/>
              <w:tabs>
                <w:tab w:val="left" w:pos="710"/>
                <w:tab w:val="right" w:pos="2923"/>
                <w:tab w:val="right" w:pos="4776"/>
                <w:tab w:val="righ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</w:t>
            </w:r>
          </w:p>
          <w:p>
            <w:pPr>
              <w:pStyle w:val="36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auto"/>
              <w:tabs>
                <w:tab w:val="right" w:pos="5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озеленения территории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(наименование</w:t>
            </w:r>
          </w:p>
          <w:p>
            <w:pPr>
              <w:pStyle w:val="36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auto"/>
              <w:tabs>
                <w:tab w:val="left" w:leader="dot" w:pos="24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(мечети... по адресу</w:t>
            </w:r>
            <w:r>
              <w:rPr>
                <w:rStyle w:val="37"/>
                <w:i w:val="0"/>
                <w:iCs w:val="0"/>
              </w:rPr>
              <w:tab/>
            </w:r>
            <w:r>
              <w:rPr>
                <w:sz w:val="24"/>
                <w:szCs w:val="24"/>
              </w:rPr>
              <w:t>).</w:t>
            </w:r>
          </w:p>
          <w:p>
            <w:pPr>
              <w:pStyle w:val="33"/>
              <w:numPr>
                <w:ilvl w:val="0"/>
                <w:numId w:val="5"/>
              </w:num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auto"/>
              <w:tabs>
                <w:tab w:val="left" w:pos="710"/>
                <w:tab w:val="right" w:pos="2923"/>
                <w:tab w:val="right" w:pos="4776"/>
                <w:tab w:val="righ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</w:t>
            </w:r>
          </w:p>
          <w:p>
            <w:pPr>
              <w:pStyle w:val="36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rStyle w:val="37"/>
                <w:i w:val="0"/>
                <w:iCs w:val="0"/>
              </w:rPr>
              <w:t xml:space="preserve">озеленения территории </w:t>
            </w:r>
            <w:r>
              <w:rPr>
                <w:sz w:val="24"/>
                <w:szCs w:val="24"/>
                <w:lang w:val="ru-RU"/>
              </w:rPr>
              <w:t>(наименование колледжа по адресу....).</w:t>
            </w:r>
          </w:p>
          <w:p>
            <w:pPr>
              <w:pStyle w:val="33"/>
              <w:numPr>
                <w:ilvl w:val="0"/>
                <w:numId w:val="5"/>
              </w:num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auto"/>
              <w:tabs>
                <w:tab w:val="left" w:pos="710"/>
                <w:tab w:val="right" w:pos="2928"/>
                <w:tab w:val="right" w:pos="4781"/>
                <w:tab w:val="righ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</w:t>
            </w:r>
          </w:p>
          <w:p>
            <w:pPr>
              <w:pStyle w:val="33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озеленения территории специального пользования защитного типа </w:t>
            </w:r>
            <w:r>
              <w:rPr>
                <w:rStyle w:val="34"/>
                <w:sz w:val="24"/>
                <w:szCs w:val="24"/>
              </w:rPr>
              <w:t>(по адресу...).</w:t>
            </w:r>
          </w:p>
          <w:p>
            <w:pPr>
              <w:pStyle w:val="33"/>
              <w:numPr>
                <w:ilvl w:val="0"/>
                <w:numId w:val="5"/>
              </w:num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auto"/>
              <w:tabs>
                <w:tab w:val="left" w:pos="710"/>
                <w:tab w:val="right" w:pos="2928"/>
                <w:tab w:val="right" w:pos="4781"/>
                <w:tab w:val="righ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</w:t>
            </w:r>
          </w:p>
          <w:p>
            <w:pPr>
              <w:pStyle w:val="33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озеленения территории специального пользования связанные с защитой жилых районов от неблагоприятных воздействий.</w:t>
            </w:r>
          </w:p>
          <w:p>
            <w:pPr>
              <w:pStyle w:val="33"/>
              <w:numPr>
                <w:ilvl w:val="0"/>
                <w:numId w:val="5"/>
              </w:num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auto"/>
              <w:tabs>
                <w:tab w:val="left" w:pos="710"/>
                <w:tab w:val="right" w:pos="2928"/>
                <w:tab w:val="right" w:pos="4781"/>
                <w:tab w:val="righ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</w:t>
            </w:r>
          </w:p>
          <w:p>
            <w:pPr>
              <w:pStyle w:val="33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озеленения территории санитарно-защитной зоны между промышленными объектами и жилой территории </w:t>
            </w:r>
            <w:r>
              <w:rPr>
                <w:rStyle w:val="34"/>
                <w:sz w:val="24"/>
                <w:szCs w:val="24"/>
              </w:rPr>
              <w:t>(по адресу).</w:t>
            </w:r>
          </w:p>
          <w:p>
            <w:pPr>
              <w:pStyle w:val="33"/>
              <w:numPr>
                <w:ilvl w:val="0"/>
                <w:numId w:val="5"/>
              </w:num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auto"/>
              <w:tabs>
                <w:tab w:val="left" w:pos="710"/>
                <w:tab w:val="right" w:pos="2928"/>
                <w:tab w:val="right" w:pos="4781"/>
                <w:tab w:val="right" w:pos="5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</w:t>
            </w:r>
          </w:p>
          <w:p>
            <w:pPr>
              <w:pStyle w:val="36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rStyle w:val="37"/>
                <w:i w:val="0"/>
                <w:iCs w:val="0"/>
              </w:rPr>
              <w:t>озеленения территории (</w:t>
            </w:r>
            <w:r>
              <w:rPr>
                <w:sz w:val="24"/>
                <w:szCs w:val="24"/>
                <w:lang w:val="ru-RU"/>
              </w:rPr>
              <w:t>вдоль магистралей и улиц по адресу).</w:t>
            </w:r>
          </w:p>
          <w:p>
            <w:pPr>
              <w:pStyle w:val="33"/>
              <w:numPr>
                <w:ilvl w:val="0"/>
                <w:numId w:val="5"/>
              </w:num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auto"/>
              <w:tabs>
                <w:tab w:val="left" w:pos="710"/>
                <w:tab w:val="right" w:pos="2928"/>
                <w:tab w:val="right" w:pos="4781"/>
                <w:tab w:val="righ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</w:t>
            </w:r>
          </w:p>
          <w:p>
            <w:pPr>
              <w:pStyle w:val="33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озеленения территории питомника </w:t>
            </w:r>
            <w:r>
              <w:rPr>
                <w:rStyle w:val="34"/>
                <w:sz w:val="24"/>
                <w:szCs w:val="24"/>
              </w:rPr>
              <w:t>(название....).</w:t>
            </w:r>
          </w:p>
          <w:p>
            <w:pPr>
              <w:pStyle w:val="33"/>
              <w:numPr>
                <w:ilvl w:val="0"/>
                <w:numId w:val="5"/>
              </w:num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auto"/>
              <w:tabs>
                <w:tab w:val="left" w:pos="706"/>
                <w:tab w:val="right" w:pos="2923"/>
                <w:tab w:val="right" w:pos="4776"/>
                <w:tab w:val="right" w:pos="5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tabs>
                <w:tab w:val="left" w:leader="underscore" w:pos="5078"/>
              </w:tabs>
              <w:spacing w:line="274" w:lineRule="exact"/>
              <w:jc w:val="both"/>
              <w:rPr>
                <w:rStyle w:val="2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озеленения территории ботанического сада </w:t>
            </w:r>
            <w:r>
              <w:rPr>
                <w:rStyle w:val="29"/>
                <w:sz w:val="24"/>
                <w:szCs w:val="24"/>
              </w:rPr>
              <w:t>(по адресу...).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tabs>
                <w:tab w:val="left" w:leader="underscore" w:pos="5078"/>
              </w:tabs>
              <w:spacing w:line="274" w:lineRule="exact"/>
              <w:jc w:val="both"/>
              <w:rPr>
                <w:rStyle w:val="29"/>
                <w:sz w:val="24"/>
                <w:szCs w:val="24"/>
              </w:rPr>
            </w:pP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tabs>
                <w:tab w:val="left" w:leader="underscore" w:pos="5078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>
            <w:pPr>
              <w:pStyle w:val="8"/>
              <w:rPr>
                <w:b/>
              </w:rPr>
            </w:pPr>
          </w:p>
        </w:tc>
        <w:tc>
          <w:tcPr>
            <w:tcW w:w="3119" w:type="dxa"/>
          </w:tcPr>
          <w:p>
            <w:pPr>
              <w:spacing w:line="317" w:lineRule="exac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ПМ. 01 Проектирование объектов садово</w:t>
            </w:r>
            <w:r>
              <w:rPr>
                <w:rStyle w:val="15"/>
                <w:sz w:val="24"/>
                <w:szCs w:val="24"/>
              </w:rPr>
              <w:softHyphen/>
            </w:r>
            <w:r>
              <w:rPr>
                <w:rStyle w:val="15"/>
                <w:sz w:val="24"/>
                <w:szCs w:val="24"/>
              </w:rPr>
              <w:t xml:space="preserve">паркового и ландшафтного строительства </w:t>
            </w:r>
          </w:p>
          <w:p>
            <w:pPr>
              <w:spacing w:line="317" w:lineRule="exac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ПМ.02 Ведение работ по садово-парковому и ландшафтному строительству </w:t>
            </w:r>
          </w:p>
          <w:p>
            <w:pPr>
              <w:spacing w:line="317" w:lineRule="exact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ПМ.03 Внедрение современных технологий садово-паркового и ландшафтного строительство</w:t>
            </w:r>
          </w:p>
          <w:p>
            <w:pPr>
              <w:pStyle w:val="8"/>
              <w:rPr>
                <w:b/>
                <w:sz w:val="20"/>
              </w:rPr>
            </w:pPr>
            <w:r>
              <w:rPr>
                <w:rStyle w:val="15"/>
                <w:sz w:val="24"/>
                <w:szCs w:val="24"/>
              </w:rPr>
              <w:t>ПМ.04 Выполнение работ по одной или нескольким профессиям рабочих, должностям служащих</w:t>
            </w:r>
          </w:p>
        </w:tc>
      </w:tr>
    </w:tbl>
    <w:p>
      <w:pPr>
        <w:pStyle w:val="8"/>
        <w:ind w:left="664"/>
        <w:rPr>
          <w:b/>
          <w:sz w:val="20"/>
        </w:rPr>
      </w:pPr>
    </w:p>
    <w:p>
      <w:pPr>
        <w:pStyle w:val="39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39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39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39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39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39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39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39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39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39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39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39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39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39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39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39"/>
        <w:shd w:val="clear" w:color="auto" w:fill="auto"/>
        <w:spacing w:line="240" w:lineRule="exact"/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</w:t>
      </w:r>
      <w:r>
        <w:rPr>
          <w:rFonts w:hint="default"/>
          <w:sz w:val="24"/>
          <w:szCs w:val="24"/>
          <w:lang w:val="ru-RU"/>
        </w:rPr>
        <w:t>2</w:t>
      </w:r>
    </w:p>
    <w:p>
      <w:pPr>
        <w:pStyle w:val="39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39"/>
        <w:shd w:val="clear" w:color="auto" w:fill="auto"/>
        <w:spacing w:line="24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График выполнения дипломного проекта</w:t>
      </w:r>
    </w:p>
    <w:p>
      <w:pPr>
        <w:tabs>
          <w:tab w:val="left" w:pos="3080"/>
        </w:tabs>
      </w:pPr>
    </w:p>
    <w:p/>
    <w:p/>
    <w:tbl>
      <w:tblPr>
        <w:tblStyle w:val="4"/>
        <w:tblpPr w:leftFromText="180" w:rightFromText="180" w:vertAnchor="text" w:horzAnchor="margin" w:tblpY="149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6"/>
        <w:gridCol w:w="2986"/>
        <w:gridCol w:w="3269"/>
        <w:gridCol w:w="30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after="60" w:line="240" w:lineRule="exact"/>
              <w:ind w:left="360"/>
            </w:pPr>
            <w:r>
              <w:t>№</w:t>
            </w:r>
          </w:p>
          <w:p>
            <w:pPr>
              <w:spacing w:before="60" w:line="240" w:lineRule="exact"/>
              <w:ind w:left="360"/>
            </w:pPr>
            <w:r>
              <w:t>п/п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  <w:ind w:left="500"/>
            </w:pPr>
            <w:r>
              <w:t>Этапы выполнения дипломного проекта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60"/>
            </w:pPr>
            <w:r>
              <w:t>Срок выполнения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</w:pPr>
            <w:r>
              <w:t>Ответственный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9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4" w:lineRule="exact"/>
            </w:pPr>
            <w:r>
              <w:t>Выбор темы дипломного проекта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  <w:jc w:val="center"/>
            </w:pPr>
            <w:r>
              <w:t>Не позднее, чем за 1 месяц до выхода выпускников на преддипломную практику до 20.03.202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4" w:lineRule="exact"/>
            </w:pPr>
            <w:r>
              <w:t>Руководитель дипломного проекта, выпускники, куратор группы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8" w:lineRule="exact"/>
            </w:pPr>
            <w:r>
              <w:t>Выдача задания на дипломный проект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8" w:lineRule="exact"/>
              <w:jc w:val="center"/>
            </w:pPr>
            <w:r>
              <w:t>Не позднее, чем за 2 недели до выхода выпускников на преддипломную практику до 06.04.202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8" w:lineRule="exact"/>
            </w:pPr>
            <w:r>
              <w:t>Руководитель дипломного проекта, выпускники, куратор группы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9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</w:pPr>
            <w:r>
              <w:t>Составление плана дипломного проекта, согласование его с руководителем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  <w:jc w:val="center"/>
            </w:pPr>
            <w:r>
              <w:rPr>
                <w:rStyle w:val="15"/>
                <w:sz w:val="22"/>
                <w:szCs w:val="22"/>
              </w:rPr>
              <w:t xml:space="preserve">Не позднее, чем </w:t>
            </w:r>
            <w:r>
              <w:t xml:space="preserve">за 1 </w:t>
            </w:r>
            <w:r>
              <w:rPr>
                <w:rStyle w:val="15"/>
                <w:sz w:val="22"/>
                <w:szCs w:val="22"/>
              </w:rPr>
              <w:t>неделю до выхода выпускников на преддипломную практику до 13.04.202</w:t>
            </w:r>
            <w:r>
              <w:rPr>
                <w:rStyle w:val="15"/>
                <w:rFonts w:hint="default"/>
                <w:sz w:val="22"/>
                <w:szCs w:val="22"/>
                <w:lang w:val="en-US"/>
              </w:rPr>
              <w:t>4</w:t>
            </w:r>
            <w:r>
              <w:rPr>
                <w:rStyle w:val="15"/>
                <w:sz w:val="22"/>
                <w:szCs w:val="22"/>
              </w:rPr>
              <w:t xml:space="preserve"> г.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4" w:lineRule="exact"/>
            </w:pPr>
            <w:r>
              <w:t>Руководитель дипломного проекта, выпускники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8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</w:pPr>
            <w:r>
              <w:t>Консультации по выполнению и подготовке к защите дипломного проекта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4" w:lineRule="exact"/>
              <w:jc w:val="center"/>
            </w:pPr>
            <w:r>
              <w:t>8 недель (с 20.04.202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 по 1</w:t>
            </w:r>
            <w:r>
              <w:rPr>
                <w:rFonts w:hint="default"/>
                <w:lang w:val="ru-RU"/>
              </w:rPr>
              <w:t>0</w:t>
            </w:r>
            <w:r>
              <w:t>.06.202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г.)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4" w:lineRule="exact"/>
            </w:pPr>
            <w:r>
              <w:t>Руководитель дипломного проекта, выпускники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8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8" w:lineRule="exact"/>
            </w:pPr>
            <w:r>
              <w:t>Выполнение дипломного проекта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4" w:lineRule="exact"/>
              <w:jc w:val="center"/>
            </w:pPr>
            <w:r>
              <w:t>4 недели (с 18.05.202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 по 1</w:t>
            </w:r>
            <w:r>
              <w:rPr>
                <w:rFonts w:hint="default"/>
                <w:lang w:val="ru-RU"/>
              </w:rPr>
              <w:t>0</w:t>
            </w:r>
            <w:r>
              <w:t>.06.202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г.)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8" w:lineRule="exact"/>
            </w:pPr>
            <w:r>
              <w:t>Руководитель дипломного проекта, выпускники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</w:pPr>
            <w:r>
              <w:t>Составление письменного отзыва, проведение нормоконтроля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  <w:jc w:val="center"/>
            </w:pPr>
            <w:r>
              <w:t>Не позднее, чем за 1 неделю до защиты до 0</w:t>
            </w:r>
            <w:r>
              <w:rPr>
                <w:rFonts w:hint="default"/>
                <w:lang w:val="ru-RU"/>
              </w:rPr>
              <w:t>3</w:t>
            </w:r>
            <w:r>
              <w:t>.06.202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8" w:lineRule="exact"/>
            </w:pPr>
            <w:r>
              <w:t>Руководитель дипломного проекта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</w:pPr>
            <w:r>
              <w:t>Написание рецензии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  <w:jc w:val="center"/>
            </w:pPr>
            <w:r>
              <w:t>Не позднее, чем за 1 неделю до защиты до 0</w:t>
            </w:r>
            <w:r>
              <w:rPr>
                <w:rFonts w:hint="default"/>
                <w:lang w:val="ru-RU"/>
              </w:rPr>
              <w:t>3</w:t>
            </w:r>
            <w:r>
              <w:t>.06.2023 г.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</w:pPr>
            <w:r>
              <w:t>Рецензенты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8" w:lineRule="exact"/>
            </w:pPr>
            <w:r>
              <w:t>Допуск к защите дипломного проекта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  <w:jc w:val="center"/>
            </w:pPr>
            <w:r>
              <w:t>Не позднее чем за 1-2 дня до защиты</w:t>
            </w:r>
          </w:p>
          <w:p>
            <w:pPr>
              <w:spacing w:line="274" w:lineRule="exact"/>
              <w:jc w:val="center"/>
            </w:pPr>
            <w:r>
              <w:t xml:space="preserve">до </w:t>
            </w:r>
            <w:r>
              <w:rPr>
                <w:rFonts w:hint="default"/>
                <w:lang w:val="ru-RU"/>
              </w:rPr>
              <w:t>07</w:t>
            </w:r>
            <w:r>
              <w:t>.06.202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4" w:lineRule="exact"/>
            </w:pPr>
            <w:r>
              <w:t>Председатель предметно</w:t>
            </w:r>
            <w:r>
              <w:softHyphen/>
            </w:r>
            <w:r>
              <w:t>цикловой комиссии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274" w:lineRule="exact"/>
            </w:pPr>
            <w:r>
              <w:t>Защита дипломного проекта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274" w:lineRule="exact"/>
              <w:jc w:val="center"/>
            </w:pPr>
            <w:r>
              <w:t>с 1</w:t>
            </w:r>
            <w:r>
              <w:rPr>
                <w:rFonts w:hint="default"/>
                <w:lang w:val="ru-RU"/>
              </w:rPr>
              <w:t>0</w:t>
            </w:r>
            <w:r>
              <w:t>.06.202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 по </w:t>
            </w:r>
            <w:r>
              <w:rPr>
                <w:rFonts w:hint="default"/>
                <w:lang w:val="ru-RU"/>
              </w:rPr>
              <w:t>11</w:t>
            </w:r>
            <w:r>
              <w:t>.06.2023 г.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</w:pPr>
            <w:r>
              <w:t>Руководитель дипломного проекта, выпускники, куратор группы</w:t>
            </w:r>
          </w:p>
        </w:tc>
      </w:tr>
    </w:tbl>
    <w:p/>
    <w:p>
      <w:pPr>
        <w:tabs>
          <w:tab w:val="left" w:pos="1440"/>
        </w:tabs>
      </w:pPr>
      <w:r>
        <w:tab/>
      </w:r>
    </w:p>
    <w:p>
      <w:pPr>
        <w:tabs>
          <w:tab w:val="left" w:pos="1440"/>
        </w:tabs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1728"/>
        </w:tabs>
      </w:pPr>
      <w:r>
        <w:tab/>
      </w: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spacing w:line="274" w:lineRule="exact"/>
        <w:jc w:val="right"/>
        <w:rPr>
          <w:rFonts w:hint="default"/>
          <w:i/>
          <w:lang w:val="ru-RU"/>
        </w:rPr>
      </w:pPr>
      <w:r>
        <w:rPr>
          <w:i/>
        </w:rPr>
        <w:t xml:space="preserve">Приложение </w:t>
      </w:r>
      <w:r>
        <w:rPr>
          <w:rFonts w:hint="default"/>
          <w:i/>
          <w:lang w:val="ru-RU"/>
        </w:rPr>
        <w:t>3</w:t>
      </w:r>
    </w:p>
    <w:p>
      <w:pPr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 дипломных проектов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>по специальности среднего профессионального образования</w:t>
      </w:r>
    </w:p>
    <w:p>
      <w:pPr>
        <w:numPr>
          <w:ilvl w:val="0"/>
          <w:numId w:val="6"/>
        </w:numPr>
        <w:tabs>
          <w:tab w:val="left" w:pos="3129"/>
        </w:tabs>
        <w:autoSpaceDE/>
        <w:autoSpaceDN/>
        <w:spacing w:line="274" w:lineRule="exact"/>
        <w:ind w:left="2160"/>
        <w:jc w:val="both"/>
      </w:pPr>
      <w:r>
        <w:rPr>
          <w:b/>
          <w:sz w:val="28"/>
          <w:szCs w:val="28"/>
        </w:rPr>
        <w:t>Садово-парковое и ландшафтное строительство</w:t>
      </w:r>
    </w:p>
    <w:p>
      <w:pPr>
        <w:spacing w:line="240" w:lineRule="exact"/>
        <w:ind w:left="567" w:firstLine="426"/>
        <w:jc w:val="both"/>
        <w:rPr>
          <w:rStyle w:val="15"/>
        </w:rPr>
      </w:pPr>
    </w:p>
    <w:p>
      <w:pPr>
        <w:spacing w:line="240" w:lineRule="exact"/>
        <w:ind w:left="567" w:firstLine="426"/>
        <w:jc w:val="both"/>
        <w:rPr>
          <w:sz w:val="28"/>
          <w:szCs w:val="28"/>
        </w:rPr>
      </w:pPr>
      <w:r>
        <w:rPr>
          <w:rStyle w:val="15"/>
        </w:rPr>
        <w:t>Основные источники:</w:t>
      </w:r>
    </w:p>
    <w:p>
      <w:pPr>
        <w:numPr>
          <w:ilvl w:val="0"/>
          <w:numId w:val="7"/>
        </w:numPr>
        <w:tabs>
          <w:tab w:val="left" w:pos="1432"/>
        </w:tabs>
        <w:autoSpaceDE/>
        <w:autoSpaceDN/>
        <w:spacing w:after="259" w:line="264" w:lineRule="exact"/>
        <w:ind w:left="567" w:firstLine="426"/>
        <w:jc w:val="both"/>
        <w:rPr>
          <w:sz w:val="28"/>
          <w:szCs w:val="28"/>
        </w:rPr>
      </w:pPr>
      <w:r>
        <w:rPr>
          <w:rStyle w:val="15"/>
        </w:rPr>
        <w:t>Сокольская, О. Б. Ландшафтная архитектура: озеленение и благоустройство территории индивидуальной застройки: учебное пособие. - СПб: Издательство «Лань», 2019.— 328 с.</w:t>
      </w:r>
    </w:p>
    <w:p>
      <w:pPr>
        <w:spacing w:line="240" w:lineRule="exact"/>
        <w:ind w:left="567" w:firstLine="426"/>
        <w:jc w:val="both"/>
        <w:rPr>
          <w:sz w:val="28"/>
          <w:szCs w:val="28"/>
        </w:rPr>
      </w:pPr>
      <w:r>
        <w:rPr>
          <w:rStyle w:val="15"/>
        </w:rPr>
        <w:t>Дополнительные источники:</w:t>
      </w:r>
    </w:p>
    <w:p>
      <w:pPr>
        <w:numPr>
          <w:ilvl w:val="0"/>
          <w:numId w:val="7"/>
        </w:numPr>
        <w:tabs>
          <w:tab w:val="left" w:pos="1432"/>
        </w:tabs>
        <w:autoSpaceDE/>
        <w:autoSpaceDN/>
        <w:spacing w:after="236" w:line="269" w:lineRule="exact"/>
        <w:ind w:left="567" w:firstLine="426"/>
        <w:jc w:val="both"/>
        <w:rPr>
          <w:sz w:val="28"/>
          <w:szCs w:val="28"/>
        </w:rPr>
      </w:pPr>
      <w:r>
        <w:rPr>
          <w:rStyle w:val="15"/>
        </w:rPr>
        <w:t>Кузичева, Н. Ю., Кузичев О.Б., Прохорова Д.А.Управление инновационными процессами в декоративном садоводстве: Монография.- СПб.: Издательство «Лань», 2019. — 160 с.: ил.</w:t>
      </w:r>
    </w:p>
    <w:p>
      <w:pPr>
        <w:spacing w:line="274" w:lineRule="exact"/>
        <w:ind w:left="567" w:firstLine="426"/>
        <w:jc w:val="both"/>
        <w:rPr>
          <w:sz w:val="28"/>
          <w:szCs w:val="28"/>
        </w:rPr>
      </w:pPr>
      <w:r>
        <w:rPr>
          <w:rStyle w:val="15"/>
        </w:rPr>
        <w:t>Интернет-ресурсы</w:t>
      </w:r>
      <w:r>
        <w:rPr>
          <w:sz w:val="28"/>
          <w:szCs w:val="28"/>
        </w:rPr>
        <w:t>:</w:t>
      </w:r>
    </w:p>
    <w:p>
      <w:pPr>
        <w:numPr>
          <w:ilvl w:val="0"/>
          <w:numId w:val="7"/>
        </w:numPr>
        <w:tabs>
          <w:tab w:val="left" w:pos="1432"/>
        </w:tabs>
        <w:autoSpaceDE/>
        <w:autoSpaceDN/>
        <w:spacing w:line="274" w:lineRule="exact"/>
        <w:ind w:left="567" w:firstLine="426"/>
        <w:jc w:val="both"/>
        <w:rPr>
          <w:sz w:val="28"/>
          <w:szCs w:val="28"/>
        </w:rPr>
      </w:pPr>
      <w:r>
        <w:rPr>
          <w:rStyle w:val="15"/>
        </w:rPr>
        <w:t xml:space="preserve">Бауэр, Н.В. Ландшафтное проектирование: учебное пособие / Н.В. Бауэр. — Тюмень: ТюмГУ, </w:t>
      </w:r>
      <w:r>
        <w:rPr>
          <w:sz w:val="28"/>
          <w:szCs w:val="28"/>
        </w:rPr>
        <w:t xml:space="preserve">2013. </w:t>
      </w:r>
      <w:r>
        <w:rPr>
          <w:rStyle w:val="15"/>
        </w:rPr>
        <w:t xml:space="preserve">—■ 256 с. — </w:t>
      </w:r>
      <w:r>
        <w:rPr>
          <w:rStyle w:val="15"/>
          <w:lang w:val="en-US" w:eastAsia="en-US" w:bidi="en-US"/>
        </w:rPr>
        <w:t>ISBN</w:t>
      </w:r>
      <w:r>
        <w:rPr>
          <w:rStyle w:val="15"/>
          <w:lang w:eastAsia="en-US" w:bidi="en-US"/>
        </w:rPr>
        <w:t xml:space="preserve"> </w:t>
      </w:r>
      <w:r>
        <w:rPr>
          <w:rStyle w:val="15"/>
        </w:rPr>
        <w:t xml:space="preserve">978-5-400-00855-9.— Текст: электронный// Электронно-библиотечная система «Лань»: [сайт]. — </w:t>
      </w:r>
      <w:r>
        <w:rPr>
          <w:rStyle w:val="15"/>
          <w:lang w:val="en-US" w:eastAsia="en-US" w:bidi="en-US"/>
        </w:rPr>
        <w:t>URL</w:t>
      </w:r>
      <w:r>
        <w:rPr>
          <w:rStyle w:val="15"/>
          <w:lang w:eastAsia="en-US" w:bidi="en-US"/>
        </w:rPr>
        <w:t xml:space="preserve">: </w:t>
      </w:r>
      <w:r>
        <w:fldChar w:fldCharType="begin"/>
      </w:r>
      <w:r>
        <w:instrText xml:space="preserve"> HYPERLINK "https://e.lanbook.com/book/109718" </w:instrText>
      </w:r>
      <w:r>
        <w:fldChar w:fldCharType="separate"/>
      </w:r>
      <w:r>
        <w:rPr>
          <w:rStyle w:val="5"/>
          <w:sz w:val="28"/>
          <w:szCs w:val="28"/>
          <w:lang w:val="en-US" w:bidi="en-US"/>
        </w:rPr>
        <w:t>https</w:t>
      </w:r>
      <w:r>
        <w:rPr>
          <w:rStyle w:val="5"/>
          <w:sz w:val="28"/>
          <w:szCs w:val="28"/>
          <w:lang w:bidi="en-US"/>
        </w:rPr>
        <w:t>://</w:t>
      </w:r>
      <w:r>
        <w:rPr>
          <w:rStyle w:val="5"/>
          <w:sz w:val="28"/>
          <w:szCs w:val="28"/>
          <w:lang w:val="en-US" w:bidi="en-US"/>
        </w:rPr>
        <w:t>e</w:t>
      </w:r>
      <w:r>
        <w:rPr>
          <w:rStyle w:val="5"/>
          <w:sz w:val="28"/>
          <w:szCs w:val="28"/>
          <w:lang w:bidi="en-US"/>
        </w:rPr>
        <w:t>.</w:t>
      </w:r>
      <w:r>
        <w:rPr>
          <w:rStyle w:val="5"/>
          <w:sz w:val="28"/>
          <w:szCs w:val="28"/>
          <w:lang w:val="en-US" w:bidi="en-US"/>
        </w:rPr>
        <w:t>lanbook</w:t>
      </w:r>
      <w:r>
        <w:rPr>
          <w:rStyle w:val="5"/>
          <w:sz w:val="28"/>
          <w:szCs w:val="28"/>
          <w:lang w:bidi="en-US"/>
        </w:rPr>
        <w:t>.</w:t>
      </w:r>
      <w:r>
        <w:rPr>
          <w:rStyle w:val="5"/>
          <w:sz w:val="28"/>
          <w:szCs w:val="28"/>
          <w:lang w:val="en-US" w:bidi="en-US"/>
        </w:rPr>
        <w:t>com</w:t>
      </w:r>
      <w:r>
        <w:rPr>
          <w:rStyle w:val="5"/>
          <w:sz w:val="28"/>
          <w:szCs w:val="28"/>
          <w:lang w:bidi="en-US"/>
        </w:rPr>
        <w:t>/</w:t>
      </w:r>
      <w:r>
        <w:rPr>
          <w:rStyle w:val="5"/>
          <w:sz w:val="28"/>
          <w:szCs w:val="28"/>
          <w:lang w:val="en-US" w:bidi="en-US"/>
        </w:rPr>
        <w:t>book</w:t>
      </w:r>
      <w:r>
        <w:rPr>
          <w:rStyle w:val="5"/>
          <w:sz w:val="28"/>
          <w:szCs w:val="28"/>
          <w:lang w:bidi="en-US"/>
        </w:rPr>
        <w:t>/109718</w:t>
      </w:r>
      <w:r>
        <w:rPr>
          <w:rStyle w:val="5"/>
          <w:sz w:val="28"/>
          <w:szCs w:val="28"/>
          <w:lang w:bidi="en-US"/>
        </w:rPr>
        <w:fldChar w:fldCharType="end"/>
      </w:r>
      <w:r>
        <w:rPr>
          <w:rStyle w:val="15"/>
          <w:lang w:eastAsia="en-US" w:bidi="en-US"/>
        </w:rPr>
        <w:t xml:space="preserve"> </w:t>
      </w:r>
      <w:r>
        <w:rPr>
          <w:rStyle w:val="15"/>
        </w:rPr>
        <w:t>(дата обращения: 01.11.2022). •—Режимдоступа: для авториз. пользователей.</w:t>
      </w:r>
    </w:p>
    <w:p>
      <w:pPr>
        <w:numPr>
          <w:ilvl w:val="0"/>
          <w:numId w:val="7"/>
        </w:numPr>
        <w:tabs>
          <w:tab w:val="left" w:pos="1432"/>
        </w:tabs>
        <w:autoSpaceDE/>
        <w:autoSpaceDN/>
        <w:spacing w:line="254" w:lineRule="exact"/>
        <w:ind w:left="567" w:firstLine="426"/>
        <w:jc w:val="both"/>
        <w:rPr>
          <w:sz w:val="28"/>
          <w:szCs w:val="28"/>
        </w:rPr>
      </w:pPr>
      <w:r>
        <w:rPr>
          <w:rStyle w:val="15"/>
        </w:rPr>
        <w:t xml:space="preserve">Благоустройство пригородных зеленых зон: методические указания / составитель Т. </w:t>
      </w:r>
      <w:r>
        <w:rPr>
          <w:sz w:val="28"/>
          <w:szCs w:val="28"/>
        </w:rPr>
        <w:t xml:space="preserve">В. </w:t>
      </w:r>
      <w:r>
        <w:rPr>
          <w:rStyle w:val="15"/>
        </w:rPr>
        <w:t>Изотова. — Санкт-Петербург: СПбГЛТУ, 2021 — 24 с. — Текст: электронный // Лань: электронно</w:t>
      </w:r>
      <w:r>
        <w:rPr>
          <w:rStyle w:val="15"/>
        </w:rPr>
        <w:softHyphen/>
      </w:r>
      <w:r>
        <w:rPr>
          <w:rStyle w:val="15"/>
        </w:rPr>
        <w:t>библиотечная система. —</w:t>
      </w:r>
      <w:r>
        <w:rPr>
          <w:rStyle w:val="15"/>
          <w:lang w:val="en-US" w:eastAsia="en-US" w:bidi="en-US"/>
        </w:rPr>
        <w:t>URL</w:t>
      </w:r>
      <w:r>
        <w:rPr>
          <w:rStyle w:val="15"/>
          <w:lang w:eastAsia="en-US" w:bidi="en-US"/>
        </w:rPr>
        <w:t xml:space="preserve">: </w:t>
      </w:r>
      <w:r>
        <w:fldChar w:fldCharType="begin"/>
      </w:r>
      <w:r>
        <w:instrText xml:space="preserve"> HYPERLINK "https://e.lanbook.com/book/171342" </w:instrText>
      </w:r>
      <w:r>
        <w:fldChar w:fldCharType="separate"/>
      </w:r>
      <w:r>
        <w:rPr>
          <w:rStyle w:val="5"/>
          <w:sz w:val="28"/>
          <w:szCs w:val="28"/>
        </w:rPr>
        <w:t>https://e.lanbook.com/book/l 71342</w:t>
      </w:r>
      <w:r>
        <w:rPr>
          <w:rStyle w:val="5"/>
          <w:sz w:val="28"/>
          <w:szCs w:val="28"/>
        </w:rPr>
        <w:fldChar w:fldCharType="end"/>
      </w:r>
    </w:p>
    <w:p>
      <w:pPr>
        <w:numPr>
          <w:ilvl w:val="0"/>
          <w:numId w:val="7"/>
        </w:numPr>
        <w:tabs>
          <w:tab w:val="left" w:pos="1432"/>
        </w:tabs>
        <w:autoSpaceDE/>
        <w:autoSpaceDN/>
        <w:spacing w:line="250" w:lineRule="exact"/>
        <w:ind w:left="567" w:firstLine="426"/>
        <w:jc w:val="both"/>
        <w:rPr>
          <w:sz w:val="28"/>
          <w:szCs w:val="28"/>
        </w:rPr>
      </w:pPr>
      <w:r>
        <w:rPr>
          <w:rStyle w:val="15"/>
        </w:rPr>
        <w:t xml:space="preserve">Васильева, В. А. Ландшафтный дизайн малого сада: учебное пособие для вузов / В. А. Васильева, А. И. Головня, Н. Н. Лазарев. — 2-е изд., перераб. и доп. — Москва: Издательство Юрайт, 2022 — 184 с. — (Высшее образование). — Текст: электронный // Образовательная платформа Юрайт [сайт]. — </w:t>
      </w:r>
      <w:r>
        <w:rPr>
          <w:rStyle w:val="15"/>
          <w:lang w:val="en-US" w:eastAsia="en-US" w:bidi="en-US"/>
        </w:rPr>
        <w:t>URL</w:t>
      </w:r>
      <w:r>
        <w:rPr>
          <w:rStyle w:val="15"/>
          <w:lang w:eastAsia="en-US" w:bidi="en-US"/>
        </w:rPr>
        <w:t xml:space="preserve">: </w:t>
      </w:r>
      <w:r>
        <w:fldChar w:fldCharType="begin"/>
      </w:r>
      <w:r>
        <w:instrText xml:space="preserve"> HYPERLINK "https://uralt.ru/bcode/493049" </w:instrText>
      </w:r>
      <w:r>
        <w:fldChar w:fldCharType="separate"/>
      </w:r>
      <w:r>
        <w:rPr>
          <w:rStyle w:val="5"/>
          <w:sz w:val="28"/>
          <w:szCs w:val="28"/>
        </w:rPr>
        <w:t>https://urait.ru/bcode/493049</w:t>
      </w:r>
      <w:r>
        <w:rPr>
          <w:rStyle w:val="5"/>
          <w:sz w:val="28"/>
          <w:szCs w:val="28"/>
        </w:rPr>
        <w:fldChar w:fldCharType="end"/>
      </w:r>
    </w:p>
    <w:p>
      <w:pPr>
        <w:numPr>
          <w:ilvl w:val="0"/>
          <w:numId w:val="7"/>
        </w:numPr>
        <w:tabs>
          <w:tab w:val="left" w:pos="1432"/>
        </w:tabs>
        <w:autoSpaceDE/>
        <w:autoSpaceDN/>
        <w:spacing w:line="250" w:lineRule="exact"/>
        <w:ind w:left="567" w:firstLine="426"/>
        <w:jc w:val="both"/>
        <w:rPr>
          <w:sz w:val="28"/>
          <w:szCs w:val="28"/>
        </w:rPr>
      </w:pPr>
      <w:r>
        <w:rPr>
          <w:rStyle w:val="15"/>
        </w:rPr>
        <w:t xml:space="preserve">Васильева, В.А., Ландшафтный дизайн: учебное пособие / В.А. Васильева. — Москва: КноРус, 2020 — 319 с. </w:t>
      </w:r>
      <w:r>
        <w:rPr>
          <w:rStyle w:val="15"/>
          <w:lang w:eastAsia="en-US" w:bidi="en-US"/>
        </w:rPr>
        <w:t xml:space="preserve">— </w:t>
      </w:r>
      <w:r>
        <w:rPr>
          <w:rStyle w:val="15"/>
          <w:lang w:val="en-US" w:eastAsia="en-US" w:bidi="en-US"/>
        </w:rPr>
        <w:t>ISBN</w:t>
      </w:r>
      <w:r>
        <w:rPr>
          <w:rStyle w:val="15"/>
          <w:lang w:eastAsia="en-US" w:bidi="en-US"/>
        </w:rPr>
        <w:t xml:space="preserve"> </w:t>
      </w:r>
      <w:r>
        <w:rPr>
          <w:rStyle w:val="15"/>
        </w:rPr>
        <w:t>978-5-406-01315-1, — URL:</w:t>
      </w:r>
      <w:r>
        <w:fldChar w:fldCharType="begin"/>
      </w:r>
      <w:r>
        <w:instrText xml:space="preserve"> HYPERLINK "https://book.ru/book/935677" </w:instrText>
      </w:r>
      <w:r>
        <w:fldChar w:fldCharType="separate"/>
      </w:r>
      <w:r>
        <w:rPr>
          <w:rStyle w:val="5"/>
          <w:sz w:val="28"/>
          <w:szCs w:val="28"/>
        </w:rPr>
        <w:t>https://book.ni/book/935677</w:t>
      </w:r>
      <w:r>
        <w:rPr>
          <w:rStyle w:val="5"/>
          <w:sz w:val="28"/>
          <w:szCs w:val="28"/>
        </w:rPr>
        <w:fldChar w:fldCharType="end"/>
      </w:r>
    </w:p>
    <w:p>
      <w:pPr>
        <w:numPr>
          <w:ilvl w:val="0"/>
          <w:numId w:val="7"/>
        </w:numPr>
        <w:tabs>
          <w:tab w:val="left" w:pos="1432"/>
        </w:tabs>
        <w:autoSpaceDE/>
        <w:autoSpaceDN/>
        <w:spacing w:line="250" w:lineRule="exact"/>
        <w:ind w:left="567" w:firstLine="426"/>
        <w:jc w:val="both"/>
        <w:rPr>
          <w:sz w:val="28"/>
          <w:szCs w:val="28"/>
        </w:rPr>
      </w:pPr>
      <w:r>
        <w:rPr>
          <w:rStyle w:val="15"/>
        </w:rPr>
        <w:t>Корягина, И. В. Благоустройство и озеленение населенных мест: учебное пособие для</w:t>
      </w:r>
    </w:p>
    <w:p>
      <w:pPr>
        <w:tabs>
          <w:tab w:val="left" w:pos="2870"/>
        </w:tabs>
        <w:spacing w:line="250" w:lineRule="exact"/>
        <w:ind w:left="567" w:firstLine="426"/>
        <w:jc w:val="both"/>
        <w:rPr>
          <w:sz w:val="28"/>
          <w:szCs w:val="28"/>
        </w:rPr>
      </w:pPr>
      <w:r>
        <w:rPr>
          <w:rStyle w:val="15"/>
        </w:rPr>
        <w:t>вузов / Н. В. Корягина, А. Н. Поршакова. Москва : Издательство Юрайт, 2022 — 164 с. — (Высшее образование). — Текст:</w:t>
      </w:r>
      <w:r>
        <w:rPr>
          <w:rStyle w:val="15"/>
        </w:rPr>
        <w:tab/>
      </w:r>
      <w:r>
        <w:rPr>
          <w:rStyle w:val="15"/>
        </w:rPr>
        <w:t>электронный // Образовательная платформа Юрайт [сайт]. —</w:t>
      </w:r>
    </w:p>
    <w:p>
      <w:pPr>
        <w:spacing w:line="250" w:lineRule="exact"/>
        <w:ind w:left="567" w:firstLine="426"/>
        <w:jc w:val="both"/>
        <w:rPr>
          <w:sz w:val="28"/>
          <w:szCs w:val="28"/>
          <w:lang w:val="en-US"/>
        </w:rPr>
      </w:pPr>
      <w:r>
        <w:rPr>
          <w:rStyle w:val="15"/>
          <w:lang w:val="en-US" w:eastAsia="en-US" w:bidi="en-US"/>
        </w:rPr>
        <w:t xml:space="preserve">URL: </w:t>
      </w:r>
      <w:r>
        <w:fldChar w:fldCharType="begin"/>
      </w:r>
      <w:r>
        <w:instrText xml:space="preserve"> HYPERLINK "https://urait.ru/bcode/497393" </w:instrText>
      </w:r>
      <w:r>
        <w:fldChar w:fldCharType="separate"/>
      </w:r>
      <w:r>
        <w:rPr>
          <w:rStyle w:val="5"/>
          <w:sz w:val="28"/>
          <w:szCs w:val="28"/>
          <w:lang w:val="en-US"/>
        </w:rPr>
        <w:t>https://urait.ru/bcode/497393</w:t>
      </w:r>
      <w:r>
        <w:rPr>
          <w:rStyle w:val="5"/>
          <w:sz w:val="28"/>
          <w:szCs w:val="28"/>
          <w:lang w:val="en-US"/>
        </w:rPr>
        <w:fldChar w:fldCharType="end"/>
      </w:r>
    </w:p>
    <w:p>
      <w:pPr>
        <w:numPr>
          <w:ilvl w:val="0"/>
          <w:numId w:val="7"/>
        </w:numPr>
        <w:tabs>
          <w:tab w:val="left" w:pos="1432"/>
        </w:tabs>
        <w:autoSpaceDE/>
        <w:autoSpaceDN/>
        <w:spacing w:line="250" w:lineRule="exact"/>
        <w:ind w:left="567" w:firstLine="426"/>
        <w:jc w:val="both"/>
        <w:rPr>
          <w:sz w:val="28"/>
          <w:szCs w:val="28"/>
        </w:rPr>
      </w:pPr>
      <w:r>
        <w:rPr>
          <w:rStyle w:val="15"/>
        </w:rPr>
        <w:t xml:space="preserve">Потаев, Г. А. Композиция в архитектуре и градостроительстве : учебное пособие / Г.А. Потаев. — Москва: ФОРУМ : ИНФРА-М, 2022 — 304 с. — (Среднее профессиональное образование). - Текст: электронный. - </w:t>
      </w:r>
      <w:r>
        <w:rPr>
          <w:rStyle w:val="15"/>
          <w:lang w:val="en-US" w:eastAsia="en-US" w:bidi="en-US"/>
        </w:rPr>
        <w:t>URL</w:t>
      </w:r>
      <w:r>
        <w:rPr>
          <w:rStyle w:val="15"/>
          <w:lang w:eastAsia="en-US" w:bidi="en-US"/>
        </w:rPr>
        <w:t xml:space="preserve">: </w:t>
      </w:r>
      <w:r>
        <w:fldChar w:fldCharType="begin"/>
      </w:r>
      <w:r>
        <w:instrText xml:space="preserve"> HYPERLINK "https://znanium.com/catalog/product/1863042" </w:instrText>
      </w:r>
      <w:r>
        <w:fldChar w:fldCharType="separate"/>
      </w:r>
      <w:r>
        <w:rPr>
          <w:rStyle w:val="5"/>
          <w:sz w:val="28"/>
          <w:szCs w:val="28"/>
        </w:rPr>
        <w:t>https://znanium.com/catalog/product/1863042</w:t>
      </w:r>
      <w:r>
        <w:rPr>
          <w:rStyle w:val="5"/>
          <w:sz w:val="28"/>
          <w:szCs w:val="28"/>
        </w:rPr>
        <w:fldChar w:fldCharType="end"/>
      </w:r>
    </w:p>
    <w:p>
      <w:pPr>
        <w:numPr>
          <w:ilvl w:val="0"/>
          <w:numId w:val="7"/>
        </w:numPr>
        <w:tabs>
          <w:tab w:val="left" w:pos="1432"/>
        </w:tabs>
        <w:autoSpaceDE/>
        <w:autoSpaceDN/>
        <w:spacing w:line="250" w:lineRule="exact"/>
        <w:ind w:left="567" w:firstLine="426"/>
        <w:jc w:val="both"/>
        <w:rPr>
          <w:sz w:val="28"/>
          <w:szCs w:val="28"/>
        </w:rPr>
      </w:pPr>
      <w:r>
        <w:rPr>
          <w:rStyle w:val="15"/>
        </w:rPr>
        <w:t xml:space="preserve">Потаев, Г. А. Искусство ландшафтной архитектуры и дизайна: учебное пособие / Г.А. Потаев. — Москва: ИНФРА-М, 2022 — 429 с., [34] с. цв. ил. — (Высшее образование: Бакалавриат) - Текст: электронный. - </w:t>
      </w:r>
      <w:r>
        <w:rPr>
          <w:rStyle w:val="15"/>
          <w:lang w:val="en-US" w:eastAsia="en-US" w:bidi="en-US"/>
        </w:rPr>
        <w:t>URL</w:t>
      </w:r>
      <w:r>
        <w:rPr>
          <w:rStyle w:val="15"/>
          <w:lang w:eastAsia="en-US" w:bidi="en-US"/>
        </w:rPr>
        <w:t xml:space="preserve">: </w:t>
      </w:r>
      <w:r>
        <w:fldChar w:fldCharType="begin"/>
      </w:r>
      <w:r>
        <w:instrText xml:space="preserve"> HYPERLINK "https://znanium.eom/catalog/product/l318618" </w:instrText>
      </w:r>
      <w:r>
        <w:fldChar w:fldCharType="separate"/>
      </w:r>
      <w:r>
        <w:rPr>
          <w:rStyle w:val="5"/>
          <w:sz w:val="28"/>
          <w:szCs w:val="28"/>
        </w:rPr>
        <w:t>https://znanium.eom/catalog/product/l 318618</w:t>
      </w:r>
      <w:r>
        <w:rPr>
          <w:rStyle w:val="5"/>
          <w:sz w:val="28"/>
          <w:szCs w:val="28"/>
        </w:rPr>
        <w:fldChar w:fldCharType="end"/>
      </w:r>
    </w:p>
    <w:p>
      <w:pPr>
        <w:numPr>
          <w:ilvl w:val="0"/>
          <w:numId w:val="7"/>
        </w:numPr>
        <w:tabs>
          <w:tab w:val="left" w:pos="1432"/>
        </w:tabs>
        <w:autoSpaceDE/>
        <w:autoSpaceDN/>
        <w:spacing w:line="250" w:lineRule="exact"/>
        <w:ind w:left="567" w:firstLine="426"/>
        <w:jc w:val="both"/>
        <w:rPr>
          <w:sz w:val="28"/>
          <w:szCs w:val="28"/>
        </w:rPr>
      </w:pPr>
      <w:r>
        <w:rPr>
          <w:rStyle w:val="15"/>
        </w:rPr>
        <w:t>Хайрутдинов, 3. Н. Теория ландшафтной архитектуры и методология проектирования :</w:t>
      </w:r>
    </w:p>
    <w:p>
      <w:pPr>
        <w:tabs>
          <w:tab w:val="left" w:pos="1104"/>
          <w:tab w:val="left" w:pos="2554"/>
        </w:tabs>
        <w:spacing w:line="250" w:lineRule="exact"/>
        <w:ind w:left="567" w:firstLine="426"/>
        <w:jc w:val="both"/>
        <w:rPr>
          <w:sz w:val="28"/>
          <w:szCs w:val="28"/>
        </w:rPr>
      </w:pPr>
      <w:r>
        <w:rPr>
          <w:rStyle w:val="15"/>
        </w:rPr>
        <w:t xml:space="preserve">учебное пособие для среднего профессионального образования / 3. Н. Хайрутдинов. — 2-е изд. — Москва: Издательство Юрайт, 2022 — 239 с. —(Профессиональное образование). — </w:t>
      </w:r>
      <w:r>
        <w:rPr>
          <w:rStyle w:val="15"/>
          <w:lang w:val="en-US" w:eastAsia="en-US" w:bidi="en-US"/>
        </w:rPr>
        <w:t>ISBN</w:t>
      </w:r>
      <w:r>
        <w:rPr>
          <w:rStyle w:val="15"/>
          <w:lang w:eastAsia="en-US" w:bidi="en-US"/>
        </w:rPr>
        <w:t xml:space="preserve"> </w:t>
      </w:r>
      <w:r>
        <w:rPr>
          <w:rStyle w:val="15"/>
        </w:rPr>
        <w:t>978-5-534</w:t>
      </w:r>
      <w:r>
        <w:rPr>
          <w:rStyle w:val="15"/>
        </w:rPr>
        <w:softHyphen/>
      </w:r>
      <w:r>
        <w:rPr>
          <w:rStyle w:val="15"/>
        </w:rPr>
        <w:t>12553-5.</w:t>
      </w:r>
      <w:r>
        <w:rPr>
          <w:rStyle w:val="15"/>
        </w:rPr>
        <w:tab/>
      </w:r>
      <w:r>
        <w:rPr>
          <w:rStyle w:val="15"/>
        </w:rPr>
        <w:t>— Текст:</w:t>
      </w:r>
      <w:r>
        <w:rPr>
          <w:rStyle w:val="15"/>
        </w:rPr>
        <w:tab/>
      </w:r>
      <w:r>
        <w:rPr>
          <w:rStyle w:val="15"/>
        </w:rPr>
        <w:t>электронный // Образовательная платформа Юрайт [сайг]. —</w:t>
      </w:r>
    </w:p>
    <w:p>
      <w:pPr>
        <w:spacing w:line="250" w:lineRule="exact"/>
        <w:ind w:left="567" w:firstLine="426"/>
        <w:jc w:val="both"/>
        <w:rPr>
          <w:sz w:val="28"/>
          <w:szCs w:val="28"/>
        </w:rPr>
      </w:pPr>
      <w:r>
        <w:rPr>
          <w:rStyle w:val="15"/>
          <w:lang w:val="en-US" w:eastAsia="en-US" w:bidi="en-US"/>
        </w:rPr>
        <w:t xml:space="preserve">URL: </w:t>
      </w:r>
      <w:r>
        <w:fldChar w:fldCharType="begin"/>
      </w:r>
      <w:r>
        <w:instrText xml:space="preserve"> HYPERLINK "https://urait.ru/bcode/495831" </w:instrText>
      </w:r>
      <w:r>
        <w:fldChar w:fldCharType="separate"/>
      </w:r>
      <w:r>
        <w:rPr>
          <w:rStyle w:val="5"/>
          <w:sz w:val="28"/>
          <w:szCs w:val="28"/>
          <w:lang w:val="en-US"/>
        </w:rPr>
        <w:t>https://urait.ru/bcode/495831</w:t>
      </w:r>
      <w:r>
        <w:rPr>
          <w:rStyle w:val="5"/>
          <w:sz w:val="28"/>
          <w:szCs w:val="28"/>
          <w:lang w:val="en-US"/>
        </w:rPr>
        <w:fldChar w:fldCharType="end"/>
      </w:r>
    </w:p>
    <w:sectPr>
      <w:pgSz w:w="11910" w:h="16840"/>
      <w:pgMar w:top="840" w:right="720" w:bottom="1400" w:left="500" w:header="0" w:footer="121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19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9728835</wp:posOffset>
              </wp:positionV>
              <wp:extent cx="228600" cy="194310"/>
              <wp:effectExtent l="0" t="0" r="0" b="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4" o:spid="_x0000_s1026" o:spt="202" type="#_x0000_t202" style="position:absolute;left:0pt;margin-left:537.8pt;margin-top:766.05pt;height:15.3pt;width:18pt;mso-position-horizontal-relative:page;mso-position-vertical-relative:page;z-index:-251657216;mso-width-relative:page;mso-height-relative:page;" filled="f" stroked="f" coordsize="21600,21600" o:gfxdata="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FHtJNkAAAAPAQAADwAAAAAAAAABACAAAAAi&#10;AAAAZHJzL2Rvd25yZXYueG1sUEsBAhQAFAAAAAgAh07iQEYKsigJAgAAAwQAAA4AAAAAAAAAAQAg&#10;AAAAKA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80B55"/>
    <w:multiLevelType w:val="multilevel"/>
    <w:tmpl w:val="08880B55"/>
    <w:lvl w:ilvl="0" w:tentative="0">
      <w:start w:val="12"/>
      <w:numFmt w:val="decimal"/>
      <w:lvlText w:val="35.02.%1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2090654E"/>
    <w:multiLevelType w:val="multilevel"/>
    <w:tmpl w:val="2090654E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D2"/>
    <w:multiLevelType w:val="multilevel"/>
    <w:tmpl w:val="243D00D2"/>
    <w:lvl w:ilvl="0" w:tentative="0">
      <w:start w:val="12"/>
      <w:numFmt w:val="decimal"/>
      <w:lvlText w:val="35.02.%1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2E0E11E1"/>
    <w:multiLevelType w:val="multilevel"/>
    <w:tmpl w:val="2E0E11E1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308C2265"/>
    <w:multiLevelType w:val="multilevel"/>
    <w:tmpl w:val="308C2265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4F570F1C"/>
    <w:multiLevelType w:val="multilevel"/>
    <w:tmpl w:val="4F570F1C"/>
    <w:lvl w:ilvl="0" w:tentative="0">
      <w:start w:val="18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7F6D56F7"/>
    <w:multiLevelType w:val="multilevel"/>
    <w:tmpl w:val="7F6D56F7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1B11"/>
    <w:rsid w:val="000068E1"/>
    <w:rsid w:val="000445C2"/>
    <w:rsid w:val="00151822"/>
    <w:rsid w:val="001C0ADB"/>
    <w:rsid w:val="002A0A15"/>
    <w:rsid w:val="002C7165"/>
    <w:rsid w:val="002F5A42"/>
    <w:rsid w:val="00307A55"/>
    <w:rsid w:val="003B100F"/>
    <w:rsid w:val="00445B99"/>
    <w:rsid w:val="004B0434"/>
    <w:rsid w:val="004C0FCA"/>
    <w:rsid w:val="004C6994"/>
    <w:rsid w:val="005A6622"/>
    <w:rsid w:val="0063726E"/>
    <w:rsid w:val="006D03FF"/>
    <w:rsid w:val="006D126C"/>
    <w:rsid w:val="006E5F61"/>
    <w:rsid w:val="00791627"/>
    <w:rsid w:val="00812092"/>
    <w:rsid w:val="00816425"/>
    <w:rsid w:val="00826CF8"/>
    <w:rsid w:val="008466C5"/>
    <w:rsid w:val="00A44A7F"/>
    <w:rsid w:val="00AA0F73"/>
    <w:rsid w:val="00AE2BC8"/>
    <w:rsid w:val="00B2088B"/>
    <w:rsid w:val="00B30DEB"/>
    <w:rsid w:val="00B66528"/>
    <w:rsid w:val="00B76232"/>
    <w:rsid w:val="00C03953"/>
    <w:rsid w:val="00C77B88"/>
    <w:rsid w:val="00C8751C"/>
    <w:rsid w:val="00CA1DB5"/>
    <w:rsid w:val="00CB639D"/>
    <w:rsid w:val="00CC45AC"/>
    <w:rsid w:val="00CF0D36"/>
    <w:rsid w:val="00D01B11"/>
    <w:rsid w:val="00D209BE"/>
    <w:rsid w:val="00D459CD"/>
    <w:rsid w:val="00D844C1"/>
    <w:rsid w:val="00E6680E"/>
    <w:rsid w:val="00E92D6A"/>
    <w:rsid w:val="00F65B38"/>
    <w:rsid w:val="00F766E6"/>
    <w:rsid w:val="056B7DB4"/>
    <w:rsid w:val="13344D3B"/>
    <w:rsid w:val="279E5BD5"/>
    <w:rsid w:val="4446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ind w:hanging="421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66CC"/>
      <w:u w:val="single"/>
    </w:rPr>
  </w:style>
  <w:style w:type="paragraph" w:styleId="6">
    <w:name w:val="Balloon Text"/>
    <w:basedOn w:val="1"/>
    <w:link w:val="2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27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qFormat/>
    <w:uiPriority w:val="1"/>
    <w:rPr>
      <w:sz w:val="24"/>
      <w:szCs w:val="24"/>
    </w:rPr>
  </w:style>
  <w:style w:type="paragraph" w:styleId="9">
    <w:name w:val="footer"/>
    <w:basedOn w:val="1"/>
    <w:link w:val="28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11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632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Основной текст (2)"/>
    <w:basedOn w:val="3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6">
    <w:name w:val="Основной текст (2) + Полужирный"/>
    <w:basedOn w:val="3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7">
    <w:name w:val="Подпись к картинке (2)"/>
    <w:basedOn w:val="3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">
    <w:name w:val="Основной текст (5)"/>
    <w:basedOn w:val="3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9">
    <w:name w:val="Основной текст (2)_"/>
    <w:basedOn w:val="3"/>
    <w:qFormat/>
    <w:uiPriority w:val="0"/>
    <w:rPr>
      <w:rFonts w:ascii="Times New Roman" w:hAnsi="Times New Roman" w:eastAsia="Times New Roman" w:cs="Times New Roman"/>
      <w:u w:val="none"/>
    </w:rPr>
  </w:style>
  <w:style w:type="character" w:customStyle="1" w:styleId="20">
    <w:name w:val="Основной текст (4)_"/>
    <w:basedOn w:val="3"/>
    <w:qFormat/>
    <w:uiPriority w:val="0"/>
    <w:rPr>
      <w:rFonts w:ascii="Times New Roman" w:hAnsi="Times New Roman" w:eastAsia="Times New Roman" w:cs="Times New Roman"/>
      <w:b/>
      <w:bCs/>
      <w:u w:val="none"/>
    </w:rPr>
  </w:style>
  <w:style w:type="character" w:customStyle="1" w:styleId="21">
    <w:name w:val="Основной текст (4)"/>
    <w:basedOn w:val="2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dt-r"/>
    <w:basedOn w:val="3"/>
    <w:qFormat/>
    <w:uiPriority w:val="0"/>
  </w:style>
  <w:style w:type="paragraph" w:customStyle="1" w:styleId="23">
    <w:name w:val="dt-p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4">
    <w:name w:val="Заголовок №4_"/>
    <w:basedOn w:val="3"/>
    <w:qFormat/>
    <w:uiPriority w:val="0"/>
    <w:rPr>
      <w:rFonts w:ascii="Times New Roman" w:hAnsi="Times New Roman" w:eastAsia="Times New Roman" w:cs="Times New Roman"/>
      <w:b/>
      <w:bCs/>
      <w:u w:val="none"/>
    </w:rPr>
  </w:style>
  <w:style w:type="character" w:customStyle="1" w:styleId="25">
    <w:name w:val="Заголовок №4"/>
    <w:basedOn w:val="24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Текст выноски Знак"/>
    <w:basedOn w:val="3"/>
    <w:link w:val="6"/>
    <w:semiHidden/>
    <w:qFormat/>
    <w:uiPriority w:val="99"/>
    <w:rPr>
      <w:rFonts w:ascii="Tahoma" w:hAnsi="Tahoma" w:eastAsia="Times New Roman" w:cs="Tahoma"/>
      <w:sz w:val="16"/>
      <w:szCs w:val="16"/>
      <w:lang w:val="ru-RU"/>
    </w:rPr>
  </w:style>
  <w:style w:type="character" w:customStyle="1" w:styleId="27">
    <w:name w:val="Верхний колонтитул Знак"/>
    <w:basedOn w:val="3"/>
    <w:link w:val="7"/>
    <w:qFormat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28">
    <w:name w:val="Нижний колонтитул Знак"/>
    <w:basedOn w:val="3"/>
    <w:link w:val="9"/>
    <w:qFormat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29">
    <w:name w:val="Основной текст (2) + 11;5 pt;Курсив"/>
    <w:basedOn w:val="19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Основной текст (19)_"/>
    <w:basedOn w:val="3"/>
    <w:link w:val="31"/>
    <w:qFormat/>
    <w:uiPriority w:val="0"/>
    <w:rPr>
      <w:rFonts w:ascii="Times New Roman" w:hAnsi="Times New Roman" w:eastAsia="Times New Roman" w:cs="Times New Roman"/>
      <w:i/>
      <w:iCs/>
      <w:sz w:val="23"/>
      <w:szCs w:val="23"/>
      <w:shd w:val="clear" w:color="auto" w:fill="FFFFFF"/>
    </w:rPr>
  </w:style>
  <w:style w:type="paragraph" w:customStyle="1" w:styleId="31">
    <w:name w:val="Основной текст (19)"/>
    <w:basedOn w:val="1"/>
    <w:link w:val="30"/>
    <w:qFormat/>
    <w:uiPriority w:val="0"/>
    <w:pPr>
      <w:shd w:val="clear" w:color="auto" w:fill="FFFFFF"/>
      <w:autoSpaceDE/>
      <w:autoSpaceDN/>
      <w:spacing w:line="274" w:lineRule="exact"/>
      <w:jc w:val="both"/>
    </w:pPr>
    <w:rPr>
      <w:i/>
      <w:iCs/>
      <w:sz w:val="23"/>
      <w:szCs w:val="23"/>
      <w:lang w:val="en-US"/>
    </w:rPr>
  </w:style>
  <w:style w:type="character" w:customStyle="1" w:styleId="32">
    <w:name w:val="Оглавление_"/>
    <w:basedOn w:val="3"/>
    <w:link w:val="33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33">
    <w:name w:val="Оглавление"/>
    <w:basedOn w:val="1"/>
    <w:link w:val="32"/>
    <w:qFormat/>
    <w:uiPriority w:val="0"/>
    <w:pPr>
      <w:shd w:val="clear" w:color="auto" w:fill="FFFFFF"/>
      <w:autoSpaceDE/>
      <w:autoSpaceDN/>
      <w:spacing w:line="274" w:lineRule="exact"/>
      <w:jc w:val="both"/>
    </w:pPr>
    <w:rPr>
      <w:lang w:val="en-US"/>
    </w:rPr>
  </w:style>
  <w:style w:type="character" w:customStyle="1" w:styleId="34">
    <w:name w:val="Оглавление + 11;5 pt;Курсив"/>
    <w:basedOn w:val="32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5">
    <w:name w:val="Оглавление (2)_"/>
    <w:basedOn w:val="3"/>
    <w:link w:val="36"/>
    <w:qFormat/>
    <w:uiPriority w:val="0"/>
    <w:rPr>
      <w:rFonts w:ascii="Times New Roman" w:hAnsi="Times New Roman" w:eastAsia="Times New Roman" w:cs="Times New Roman"/>
      <w:i/>
      <w:iCs/>
      <w:sz w:val="23"/>
      <w:szCs w:val="23"/>
      <w:shd w:val="clear" w:color="auto" w:fill="FFFFFF"/>
    </w:rPr>
  </w:style>
  <w:style w:type="paragraph" w:customStyle="1" w:styleId="36">
    <w:name w:val="Оглавление (2)"/>
    <w:basedOn w:val="1"/>
    <w:link w:val="35"/>
    <w:qFormat/>
    <w:uiPriority w:val="0"/>
    <w:pPr>
      <w:shd w:val="clear" w:color="auto" w:fill="FFFFFF"/>
      <w:autoSpaceDE/>
      <w:autoSpaceDN/>
      <w:spacing w:line="274" w:lineRule="exact"/>
      <w:jc w:val="both"/>
    </w:pPr>
    <w:rPr>
      <w:i/>
      <w:iCs/>
      <w:sz w:val="23"/>
      <w:szCs w:val="23"/>
      <w:lang w:val="en-US"/>
    </w:rPr>
  </w:style>
  <w:style w:type="character" w:customStyle="1" w:styleId="37">
    <w:name w:val="Оглавление (2) + 12 pt;Не курсив"/>
    <w:basedOn w:val="35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">
    <w:name w:val="Подпись к таблице (2)_"/>
    <w:basedOn w:val="3"/>
    <w:link w:val="39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39">
    <w:name w:val="Подпись к таблице (2)"/>
    <w:basedOn w:val="1"/>
    <w:link w:val="38"/>
    <w:qFormat/>
    <w:uiPriority w:val="0"/>
    <w:pPr>
      <w:shd w:val="clear" w:color="auto" w:fill="FFFFFF"/>
      <w:autoSpaceDE/>
      <w:autoSpaceDN/>
      <w:spacing w:line="0" w:lineRule="atLeast"/>
    </w:pPr>
    <w:rPr>
      <w:lang w:val="en-US"/>
    </w:rPr>
  </w:style>
  <w:style w:type="character" w:customStyle="1" w:styleId="40">
    <w:name w:val="Основной текст (20)_"/>
    <w:basedOn w:val="3"/>
    <w:qFormat/>
    <w:uiPriority w:val="0"/>
    <w:rPr>
      <w:rFonts w:ascii="Times New Roman" w:hAnsi="Times New Roman" w:eastAsia="Times New Roman" w:cs="Times New Roman"/>
      <w:b/>
      <w:bCs/>
      <w:i/>
      <w:iCs/>
      <w:sz w:val="15"/>
      <w:szCs w:val="15"/>
      <w:u w:val="none"/>
    </w:rPr>
  </w:style>
  <w:style w:type="character" w:customStyle="1" w:styleId="41">
    <w:name w:val="Основной текст (20)"/>
    <w:basedOn w:val="4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Номер заголовка №2 (3)_"/>
    <w:basedOn w:val="3"/>
    <w:link w:val="43"/>
    <w:qFormat/>
    <w:uiPriority w:val="0"/>
    <w:rPr>
      <w:rFonts w:ascii="Verdana" w:hAnsi="Verdana" w:eastAsia="Verdana" w:cs="Verdana"/>
      <w:sz w:val="16"/>
      <w:szCs w:val="16"/>
      <w:shd w:val="clear" w:color="auto" w:fill="FFFFFF"/>
    </w:rPr>
  </w:style>
  <w:style w:type="paragraph" w:customStyle="1" w:styleId="43">
    <w:name w:val="Номер заголовка №2 (3)"/>
    <w:basedOn w:val="1"/>
    <w:link w:val="42"/>
    <w:qFormat/>
    <w:uiPriority w:val="0"/>
    <w:pPr>
      <w:shd w:val="clear" w:color="auto" w:fill="FFFFFF"/>
      <w:autoSpaceDE/>
      <w:autoSpaceDN/>
      <w:spacing w:after="300" w:line="269" w:lineRule="exact"/>
      <w:jc w:val="both"/>
    </w:pPr>
    <w:rPr>
      <w:rFonts w:ascii="Verdana" w:hAnsi="Verdana" w:eastAsia="Verdana" w:cs="Verdana"/>
      <w:sz w:val="16"/>
      <w:szCs w:val="16"/>
      <w:lang w:val="en-US"/>
    </w:rPr>
  </w:style>
  <w:style w:type="character" w:customStyle="1" w:styleId="44">
    <w:name w:val="Номер заголовка №2 (3) + Trebuchet MS;11 pt"/>
    <w:basedOn w:val="42"/>
    <w:qFormat/>
    <w:uiPriority w:val="0"/>
    <w:rPr>
      <w:rFonts w:ascii="Trebuchet MS" w:hAnsi="Trebuchet MS" w:eastAsia="Trebuchet MS" w:cs="Trebuchet MS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5">
    <w:name w:val="Основной текст (4) + Не полужирный"/>
    <w:basedOn w:val="2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6">
    <w:name w:val="Основной текст (21)_"/>
    <w:basedOn w:val="3"/>
    <w:link w:val="47"/>
    <w:qFormat/>
    <w:uiPriority w:val="0"/>
    <w:rPr>
      <w:rFonts w:ascii="Times New Roman" w:hAnsi="Times New Roman" w:eastAsia="Times New Roman" w:cs="Times New Roman"/>
      <w:sz w:val="16"/>
      <w:szCs w:val="16"/>
      <w:shd w:val="clear" w:color="auto" w:fill="FFFFFF"/>
    </w:rPr>
  </w:style>
  <w:style w:type="paragraph" w:customStyle="1" w:styleId="47">
    <w:name w:val="Основной текст (21)"/>
    <w:basedOn w:val="1"/>
    <w:link w:val="46"/>
    <w:qFormat/>
    <w:uiPriority w:val="0"/>
    <w:pPr>
      <w:shd w:val="clear" w:color="auto" w:fill="FFFFFF"/>
      <w:autoSpaceDE/>
      <w:autoSpaceDN/>
      <w:spacing w:before="3360" w:after="420" w:line="0" w:lineRule="atLeast"/>
    </w:pPr>
    <w:rPr>
      <w:sz w:val="16"/>
      <w:szCs w:val="16"/>
      <w:lang w:val="en-US"/>
    </w:rPr>
  </w:style>
  <w:style w:type="character" w:customStyle="1" w:styleId="48">
    <w:name w:val="Основной текст (2) + 4 pt;Курсив"/>
    <w:basedOn w:val="19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094CE0-70DD-4DBF-B110-86B2D92C71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8880</Words>
  <Characters>50619</Characters>
  <Lines>421</Lines>
  <Paragraphs>118</Paragraphs>
  <TotalTime>107</TotalTime>
  <ScaleCrop>false</ScaleCrop>
  <LinksUpToDate>false</LinksUpToDate>
  <CharactersWithSpaces>59381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2023-03-25T08:18:00Z</dcterms:created>
  <dc:creator>Матвеева Светлана Ивановна</dc:creator>
  <cp:lastModifiedBy>WPS_1706885083</cp:lastModifiedBy>
  <cp:lastPrinted>2024-02-01T16:36:00Z</cp:lastPrinted>
  <dcterms:modified xsi:type="dcterms:W3CDTF">2024-02-12T16:03:34Z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2023-02-20T00:00:00Z</vt:filetime>
  </property>
  <property fmtid="{D5CDD505-2E9C-101B-9397-08002B2CF9AE}" pid="5" name="KSOProductBuildVer">
    <vt:lpwstr>1049-12.2.0.13431</vt:lpwstr>
  </property>
  <property fmtid="{D5CDD505-2E9C-101B-9397-08002B2CF9AE}" pid="6" name="ICV">
    <vt:lpwstr>AA105B0FA4DB4E2792BE3F442EAF2C68_13</vt:lpwstr>
  </property>
</Properties>
</file>