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>
    <v:background id="_x0000_s1025" o:bwmode="white" fillcolor="#cfc" o:targetscreensize="1024,768">
      <v:fill color2="fill lighten(128)" method="linear sigma" focus="100%" type="gradient"/>
    </v:background>
  </w:background>
  <w:body>
    <w:p w:rsidR="007E3AEF" w:rsidRPr="0099344E" w:rsidRDefault="007E3AEF" w:rsidP="007E3AEF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99344E">
        <w:rPr>
          <w:rFonts w:ascii="Monotype Corsiva" w:hAnsi="Monotype Corsiva" w:cs="Times New Roman"/>
          <w:b/>
          <w:sz w:val="40"/>
          <w:szCs w:val="40"/>
        </w:rPr>
        <w:t>Организаци</w:t>
      </w:r>
      <w:r w:rsidR="00C7163E" w:rsidRPr="0099344E">
        <w:rPr>
          <w:rFonts w:ascii="Monotype Corsiva" w:hAnsi="Monotype Corsiva" w:cs="Times New Roman"/>
          <w:b/>
          <w:sz w:val="40"/>
          <w:szCs w:val="40"/>
        </w:rPr>
        <w:t xml:space="preserve">онная  структура  управления ГБПОУ </w:t>
      </w:r>
      <w:r w:rsidRPr="0099344E">
        <w:rPr>
          <w:rFonts w:ascii="Monotype Corsiva" w:hAnsi="Monotype Corsiva" w:cs="Times New Roman"/>
          <w:b/>
          <w:sz w:val="40"/>
          <w:szCs w:val="40"/>
        </w:rPr>
        <w:t xml:space="preserve"> «СКЛТ»</w:t>
      </w:r>
    </w:p>
    <w:p w:rsidR="00B71EF6" w:rsidRDefault="00B6573E" w:rsidP="007E3AEF">
      <w:pPr>
        <w:jc w:val="center"/>
      </w:pPr>
      <w:r>
        <w:rPr>
          <w:noProof/>
          <w:lang w:eastAsia="ru-RU"/>
        </w:rPr>
        <w:pict>
          <v:rect id="_x0000_s1064" style="position:absolute;left:0;text-align:left;margin-left:570.6pt;margin-top:13.65pt;width:140.4pt;height:30pt;z-index:251692032" fillcolor="white [3201]" strokecolor="#9bbb59 [3206]" strokeweight="5pt">
            <v:stroke linestyle="thickThin"/>
            <v:shadow color="#868686"/>
            <v:textbox style="mso-next-textbox:#_x0000_s1064">
              <w:txbxContent>
                <w:p w:rsidR="001A0EDF" w:rsidRPr="002B17A7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Совет  техникума</w:t>
                  </w:r>
                </w:p>
                <w:p w:rsidR="001A0EDF" w:rsidRDefault="001A0EDF" w:rsidP="001A0EDF"/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left:0;text-align:left;margin-left:173.85pt;margin-top:131.9pt;width:151.95pt;height:25.5pt;z-index:2516961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69">
              <w:txbxContent>
                <w:p w:rsidR="001A0EDF" w:rsidRPr="0099344E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4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Зам. директора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570.6pt;margin-top:243.15pt;width:0;height:192.95pt;z-index:2517381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8" type="#_x0000_t32" style="position:absolute;left:0;text-align:left;margin-left:718.75pt;margin-top:119.25pt;width:0;height:12.65pt;z-index:251737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548.5pt;margin-top:175.75pt;width:0;height:44.15pt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left:0;text-align:left;margin-left:535.85pt;margin-top:190.35pt;width:0;height:29.55pt;z-index:2517350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4" style="position:absolute;left:0;text-align:left;margin-left:435.25pt;margin-top:219.9pt;width:30.05pt;height:157.5pt;z-index:2517012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;mso-next-textbox:#_x0000_s1074">
              <w:txbxContent>
                <w:p w:rsidR="000626A0" w:rsidRPr="002B17A7" w:rsidRDefault="000626A0" w:rsidP="000626A0">
                  <w:pPr>
                    <w:jc w:val="center"/>
                    <w:rPr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МО классных руководителей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left:0;text-align:left;margin-left:602pt;margin-top:219.9pt;width:95.8pt;height:23.25pt;z-index:2517176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94">
              <w:txbxContent>
                <w:p w:rsidR="00BD7340" w:rsidRPr="002B17A7" w:rsidRDefault="00BD7340" w:rsidP="00BD73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Бухгалтери</w:t>
                  </w:r>
                  <w:r w:rsidR="00A87574">
                    <w:rPr>
                      <w:rFonts w:ascii="Times New Roman" w:hAnsi="Times New Roman" w:cs="Times New Roman"/>
                      <w:b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left:0;text-align:left;margin-left:671.1pt;margin-top:131.9pt;width:94.95pt;height:25.5pt;flip:y;z-index:2516951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7">
              <w:txbxContent>
                <w:p w:rsidR="001A0EDF" w:rsidRPr="002B17A7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Отдел кадров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5" type="#_x0000_t32" style="position:absolute;left:0;text-align:left;margin-left:480.7pt;margin-top:50.2pt;width:77.6pt;height:0;z-index:251727872" o:connectortype="straight"/>
        </w:pict>
      </w:r>
      <w:r>
        <w:rPr>
          <w:noProof/>
          <w:lang w:eastAsia="ru-RU"/>
        </w:rPr>
        <w:pict>
          <v:shape id="_x0000_s1107" type="#_x0000_t32" style="position:absolute;left:0;text-align:left;margin-left:558.3pt;margin-top:64.9pt;width:12.3pt;height:.05pt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left:0;text-align:left;margin-left:558.3pt;margin-top:36.45pt;width:12.3pt;height:0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left:0;text-align:left;margin-left:558.3pt;margin-top:36.4pt;width:0;height:28.5pt;z-index:251728896" o:connectortype="straight"/>
        </w:pict>
      </w:r>
      <w:r>
        <w:rPr>
          <w:noProof/>
          <w:lang w:eastAsia="ru-RU"/>
        </w:rPr>
        <w:pict>
          <v:shape id="_x0000_s1111" type="#_x0000_t32" style="position:absolute;left:0;text-align:left;margin-left:255.3pt;margin-top:119.25pt;width:0;height:12.65pt;z-index:251734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left:0;text-align:left;margin-left:626.55pt;margin-top:157.4pt;width:1pt;height:62.5pt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left:0;text-align:left;margin-left:132.75pt;margin-top:50.2pt;width:70.05pt;height:0;flip:x;z-index:251731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left:0;text-align:left;margin-left:592.05pt;margin-top:119.25pt;width:0;height:12.65pt;z-index:2517329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3" style="position:absolute;left:0;text-align:left;margin-left:528.05pt;margin-top:131.9pt;width:123pt;height:25.5pt;flip:y;z-index:2517166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93">
              <w:txbxContent>
                <w:p w:rsidR="00BD7340" w:rsidRPr="002B17A7" w:rsidRDefault="00BD7340" w:rsidP="00BD734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Главный бухгалтер</w:t>
                  </w:r>
                </w:p>
                <w:p w:rsidR="00BD7340" w:rsidRDefault="00BD7340" w:rsidP="00BD7340"/>
              </w:txbxContent>
            </v:textbox>
          </v:rect>
        </w:pict>
      </w:r>
      <w:r>
        <w:rPr>
          <w:noProof/>
          <w:lang w:eastAsia="ru-RU"/>
        </w:rPr>
        <w:pict>
          <v:shape id="_x0000_s1089" type="#_x0000_t32" style="position:absolute;left:0;text-align:left;margin-left:435.25pt;margin-top:157.4pt;width:0;height:18.3pt;z-index:251712512" o:connectortype="straight"/>
        </w:pict>
      </w:r>
      <w:r>
        <w:rPr>
          <w:noProof/>
          <w:lang w:eastAsia="ru-RU"/>
        </w:rPr>
        <w:pict>
          <v:rect id="_x0000_s1070" style="position:absolute;left:0;text-align:left;margin-left:350pt;margin-top:133.05pt;width:137.95pt;height:24.35pt;z-index:2516971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0">
              <w:txbxContent>
                <w:p w:rsidR="001A0EDF" w:rsidRPr="002B17A7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Зам. директора по АХР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left:0;text-align:left;margin-left:553.35pt;margin-top:436.1pt;width:170.7pt;height:39pt;z-index:2517186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95">
              <w:txbxContent>
                <w:p w:rsidR="00BD7340" w:rsidRPr="002B17A7" w:rsidRDefault="00BD7340" w:rsidP="00BD734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Сотрудники технического  и обслуживающего</w:t>
                  </w:r>
                  <w:r w:rsidR="00C7163E">
                    <w:rPr>
                      <w:rFonts w:ascii="Times New Roman" w:hAnsi="Times New Roman" w:cs="Times New Roman"/>
                      <w:b/>
                    </w:rPr>
                    <w:t xml:space="preserve"> персонала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0" type="#_x0000_t32" style="position:absolute;left:0;text-align:left;margin-left:435.2pt;margin-top:175.7pt;width:113.3pt;height:.05pt;z-index:251713536" o:connectortype="straight"/>
        </w:pict>
      </w:r>
      <w:r>
        <w:rPr>
          <w:noProof/>
          <w:lang w:eastAsia="ru-RU"/>
        </w:rPr>
        <w:pict>
          <v:shape id="_x0000_s1098" type="#_x0000_t32" style="position:absolute;left:0;text-align:left;margin-left:416.15pt;margin-top:119.25pt;width:.05pt;height:12.65pt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left:0;text-align:left;margin-left:61.05pt;margin-top:119.25pt;width:657.7pt;height:0;z-index:251715584" o:connectortype="straight"/>
        </w:pict>
      </w:r>
      <w:r>
        <w:rPr>
          <w:noProof/>
          <w:lang w:eastAsia="ru-RU"/>
        </w:rPr>
        <w:pict>
          <v:shape id="_x0000_s1088" type="#_x0000_t32" style="position:absolute;left:0;text-align:left;margin-left:472.65pt;margin-top:460.75pt;width:63.2pt;height:0;flip:x;z-index:251711488" o:connectortype="straight"/>
        </w:pict>
      </w:r>
      <w:r>
        <w:rPr>
          <w:noProof/>
          <w:lang w:eastAsia="ru-RU"/>
        </w:rPr>
        <w:pict>
          <v:shape id="_x0000_s1087" type="#_x0000_t32" style="position:absolute;left:0;text-align:left;margin-left:535.85pt;margin-top:243.15pt;width:0;height:217.6pt;z-index:251710464" o:connectortype="straight"/>
        </w:pict>
      </w:r>
      <w:r>
        <w:rPr>
          <w:noProof/>
          <w:lang w:eastAsia="ru-RU"/>
        </w:rPr>
        <w:pict>
          <v:shape id="_x0000_s1086" type="#_x0000_t32" style="position:absolute;left:0;text-align:left;margin-left:447.3pt;margin-top:190.35pt;width:0;height:29.55pt;flip:y;z-index:251709440" o:connectortype="straight"/>
        </w:pict>
      </w:r>
      <w:r>
        <w:rPr>
          <w:noProof/>
          <w:lang w:eastAsia="ru-RU"/>
        </w:rPr>
        <w:pict>
          <v:shape id="_x0000_s1085" type="#_x0000_t32" style="position:absolute;left:0;text-align:left;margin-left:407.4pt;margin-top:190.3pt;width:0;height:29.6pt;flip:y;z-index:251708416" o:connectortype="straight"/>
        </w:pict>
      </w:r>
      <w:r>
        <w:rPr>
          <w:noProof/>
          <w:lang w:eastAsia="ru-RU"/>
        </w:rPr>
        <w:pict>
          <v:shape id="_x0000_s1084" type="#_x0000_t32" style="position:absolute;left:0;text-align:left;margin-left:356.8pt;margin-top:190.3pt;width:0;height:29.6pt;flip:y;z-index:251707392" o:connectortype="straight"/>
        </w:pict>
      </w:r>
      <w:r>
        <w:rPr>
          <w:noProof/>
          <w:lang w:eastAsia="ru-RU"/>
        </w:rPr>
        <w:pict>
          <v:shape id="_x0000_s1081" type="#_x0000_t32" style="position:absolute;left:0;text-align:left;margin-left:300.4pt;margin-top:190.3pt;width:0;height:29.6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left:0;text-align:left;margin-left:277.05pt;margin-top:190.3pt;width:258.8pt;height:.05pt;z-index:251704320" o:connectortype="straight"/>
        </w:pict>
      </w:r>
      <w:r>
        <w:rPr>
          <w:noProof/>
          <w:lang w:eastAsia="ru-RU"/>
        </w:rPr>
        <w:pict>
          <v:shape id="_x0000_s1078" type="#_x0000_t32" style="position:absolute;left:0;text-align:left;margin-left:277.05pt;margin-top:157.4pt;width:0;height:32.9pt;z-index:251703296" o:connectortype="straight"/>
        </w:pict>
      </w:r>
      <w:r>
        <w:rPr>
          <w:noProof/>
          <w:lang w:eastAsia="ru-RU"/>
        </w:rPr>
        <w:pict>
          <v:rect id="_x0000_s1075" style="position:absolute;left:0;text-align:left;margin-left:506.65pt;margin-top:219.9pt;width:77.25pt;height:23.25pt;flip:y;z-index:25170227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75">
              <w:txbxContent>
                <w:p w:rsidR="000626A0" w:rsidRPr="002B17A7" w:rsidRDefault="000626A0" w:rsidP="000626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 xml:space="preserve">Общежитие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left:0;text-align:left;margin-left:389.85pt;margin-top:219.9pt;width:33.75pt;height:157.5pt;z-index:25170022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;mso-next-textbox:#_x0000_s1073">
              <w:txbxContent>
                <w:p w:rsidR="000626A0" w:rsidRDefault="000626A0" w:rsidP="000626A0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25378FC" wp14:editId="17553A7C">
                        <wp:extent cx="38100" cy="10844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0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7A7">
                    <w:rPr>
                      <w:rFonts w:ascii="Times New Roman" w:hAnsi="Times New Roman" w:cs="Times New Roman"/>
                      <w:b/>
                    </w:rPr>
                    <w:t xml:space="preserve">производственное обучение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332.5pt;margin-top:219.9pt;width:44.7pt;height:185.25pt;z-index:2516992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;mso-next-textbox:#_x0000_s1072">
              <w:txbxContent>
                <w:p w:rsidR="000626A0" w:rsidRPr="002B17A7" w:rsidRDefault="000626A0" w:rsidP="000626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Административная 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289.65pt;margin-top:219.9pt;width:32.35pt;height:157.5pt;z-index:2516981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;mso-next-textbox:#_x0000_s1071">
              <w:txbxContent>
                <w:p w:rsidR="000626A0" w:rsidRPr="002B17A7" w:rsidRDefault="000626A0" w:rsidP="000626A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Совет   студентов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570.6pt;margin-top:50.2pt;width:140.4pt;height:30.15pt;z-index:251693056" fillcolor="white [3201]" strokecolor="#9bbb59 [3206]" strokeweight="5pt">
            <v:stroke linestyle="thickThin"/>
            <v:shadow color="#868686"/>
            <v:textbox style="mso-next-textbox:#_x0000_s1065">
              <w:txbxContent>
                <w:p w:rsidR="001A0EDF" w:rsidRPr="002B17A7" w:rsidRDefault="001A0EDF" w:rsidP="001A0E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left:0;text-align:left;margin-left:-7.65pt;margin-top:36.4pt;width:140.4pt;height:28.5pt;z-index:251694080" fillcolor="white [3201]" strokecolor="#9bbb59 [3206]" strokeweight="5pt">
            <v:stroke linestyle="thickThin"/>
            <v:shadow color="#868686"/>
            <v:textbox style="mso-next-textbox:#_x0000_s1066">
              <w:txbxContent>
                <w:p w:rsidR="001A0EDF" w:rsidRPr="002B17A7" w:rsidRDefault="001A0EDF" w:rsidP="001A0EDF">
                  <w:pPr>
                    <w:jc w:val="center"/>
                    <w:rPr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Попечительский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left:0;text-align:left;margin-left:236.15pt;margin-top:201pt;width:0;height:15.15pt;z-index:251691008" o:connectortype="straight"/>
        </w:pict>
      </w:r>
      <w:r>
        <w:rPr>
          <w:noProof/>
          <w:lang w:eastAsia="ru-RU"/>
        </w:rPr>
        <w:pict>
          <v:shape id="_x0000_s1062" type="#_x0000_t32" style="position:absolute;left:0;text-align:left;margin-left:166.75pt;margin-top:201pt;width:0;height:15.15pt;z-index:251689984" o:connectortype="straigh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1" type="#_x0000_t34" style="position:absolute;left:0;text-align:left;margin-left:159.4pt;margin-top:427.35pt;width:130.25pt;height:33.4pt;z-index:251688960" o:connectortype="elbow" adj="10796,-313135,-35837"/>
        </w:pict>
      </w:r>
      <w:r>
        <w:rPr>
          <w:noProof/>
          <w:lang w:eastAsia="ru-RU"/>
        </w:rPr>
        <w:pict>
          <v:shape id="_x0000_s1060" type="#_x0000_t32" style="position:absolute;left:0;text-align:left;margin-left:131.75pt;margin-top:201pt;width:1pt;height:199.3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61.05pt;margin-top:201pt;width:0;height:15.1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17.25pt;margin-top:201pt;width:0;height:15.1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-18.75pt;margin-top:201pt;width:0;height:15.1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17.25pt;margin-top:377.4pt;width:0;height:22.95pt;z-index:251678720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69.5pt;margin-top:413.1pt;width:37.25pt;height:0;flip:x;z-index:251680768" o:connectortype="straight"/>
        </w:pict>
      </w:r>
      <w:r>
        <w:rPr>
          <w:noProof/>
          <w:lang w:eastAsia="ru-RU"/>
        </w:rPr>
        <w:pict>
          <v:rect id="_x0000_s1038" style="position:absolute;left:0;text-align:left;margin-left:-28pt;margin-top:400.35pt;width:97.5pt;height:27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7E3AEF" w:rsidRPr="002B17A7" w:rsidRDefault="007E3AEF" w:rsidP="007E3A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Преподаватели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left:0;text-align:left;margin-left:93.45pt;margin-top:413.1pt;width:13.3pt;height:0;z-index:251679744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-18.75pt;margin-top:201pt;width:254.9pt;height:0;z-index:251677696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56.15pt;margin-top:190.3pt;width:0;height:10.7pt;z-index:251676672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61.05pt;margin-top:157.4pt;width:0;height:10.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61.05pt;margin-top:119.25pt;width:0;height:12.6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332.5pt;margin-top:108.85pt;width:0;height:10.4pt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344.15pt;margin-top:66.7pt;width:0;height:13.6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214.75pt;margin-top:216.15pt;width:47.7pt;height:161.25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;mso-layout-flow-alt:bottom-to-top;mso-next-textbox:#_x0000_s1037">
              <w:txbxContent>
                <w:p w:rsidR="007E3AEF" w:rsidRPr="00C179C0" w:rsidRDefault="007E3AEF" w:rsidP="007E3A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Учебно-производственные</w:t>
                  </w:r>
                  <w:r w:rsidRPr="00C179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B17A7">
                    <w:rPr>
                      <w:rFonts w:ascii="Times New Roman" w:hAnsi="Times New Roman" w:cs="Times New Roman"/>
                      <w:b/>
                    </w:rPr>
                    <w:t>мастерские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106.75pt;margin-top:400.35pt;width:215.25pt;height:27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Предметные  (цикловые) комиссии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149.35pt;margin-top:216.15pt;width:37.25pt;height:161.25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;mso-layout-flow-alt:bottom-to-top;mso-next-textbox:#_x0000_s1036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 xml:space="preserve"> Заочное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89.65pt;margin-top:448.1pt;width:183pt;height:27pt;z-index:251670528">
            <v:fill r:id="rId9" o:title="Розовая тисненая бумага" type="tile"/>
            <v:shadow on="t"/>
            <v:textbox style="mso-next-textbox:#_x0000_s1040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Студенты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93.45pt;margin-top:216.15pt;width:27.75pt;height:161.25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;mso-layout-flow-alt:bottom-to-top;mso-next-textbox:#_x0000_s1035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Приемная   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42.55pt;margin-top:216.15pt;width:44.25pt;height:161.2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;mso-layout-flow-alt:bottom-to-top;mso-next-textbox:#_x0000_s1034">
              <w:txbxContent>
                <w:p w:rsidR="007E3AEF" w:rsidRPr="00C179C0" w:rsidRDefault="007E3AEF" w:rsidP="007E3AEF">
                  <w:pPr>
                    <w:rPr>
                      <w:rFonts w:ascii="Times New Roman" w:hAnsi="Times New Roman" w:cs="Times New Roman"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Аттестационная  комиссия педагогических работников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6.55pt;margin-top:216.15pt;width:28.5pt;height:161.25pt;flip:x;z-index:2516633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;mso-layout-flow-alt:bottom-to-top;mso-next-textbox:#_x0000_s1033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Методист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-28pt;margin-top:216.15pt;width:27.75pt;height:161.2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;mso-layout-flow-alt:bottom-to-top;mso-next-textbox:#_x0000_s1032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Библиотека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17.25pt;margin-top:167.9pt;width:89.5pt;height:22.4pt;z-index:2516613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7E3AEF" w:rsidRPr="007E3AEF" w:rsidRDefault="007E3AE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3AEF">
                    <w:rPr>
                      <w:rFonts w:ascii="Times New Roman" w:hAnsi="Times New Roman" w:cs="Times New Roman"/>
                      <w:b/>
                    </w:rPr>
                    <w:t>Учебная часть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-.25pt;margin-top:131.9pt;width:132pt;height:25.5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Зам. директора по  УР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166.75pt;margin-top:80.35pt;width:348.85pt;height:28.5pt;z-index:251659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7E3AEF" w:rsidRPr="00E358C6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E358C6">
                    <w:rPr>
                      <w:rFonts w:ascii="Times New Roman" w:hAnsi="Times New Roman" w:cs="Times New Roman"/>
                      <w:b/>
                      <w:szCs w:val="24"/>
                    </w:rPr>
                    <w:t>Административно-управленческий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202.8pt;margin-top:36.4pt;width:277.9pt;height:30.3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7">
              <w:txbxContent>
                <w:p w:rsidR="007E3AEF" w:rsidRPr="002B17A7" w:rsidRDefault="007E3AEF" w:rsidP="007E3AE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17A7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  <w:p w:rsidR="007E3AEF" w:rsidRDefault="007E3AEF" w:rsidP="007E3AEF">
                  <w:pPr>
                    <w:jc w:val="center"/>
                  </w:pPr>
                </w:p>
              </w:txbxContent>
            </v:textbox>
          </v:rect>
        </w:pict>
      </w:r>
    </w:p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Pr="00B71EF6" w:rsidRDefault="00B71EF6" w:rsidP="00B71EF6"/>
    <w:p w:rsidR="00B71EF6" w:rsidRDefault="00B71EF6" w:rsidP="00B71EF6"/>
    <w:p w:rsidR="00B71EF6" w:rsidRPr="00B71EF6" w:rsidRDefault="00B71EF6" w:rsidP="00B71EF6">
      <w:bookmarkStart w:id="0" w:name="_GoBack"/>
      <w:bookmarkEnd w:id="0"/>
    </w:p>
    <w:sectPr w:rsidR="00B71EF6" w:rsidRPr="00B71EF6" w:rsidSect="007E3A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48" w:rsidRDefault="00727748" w:rsidP="00B71EF6">
      <w:pPr>
        <w:spacing w:after="0" w:line="240" w:lineRule="auto"/>
      </w:pPr>
      <w:r>
        <w:separator/>
      </w:r>
    </w:p>
  </w:endnote>
  <w:endnote w:type="continuationSeparator" w:id="0">
    <w:p w:rsidR="00727748" w:rsidRDefault="00727748" w:rsidP="00B7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48" w:rsidRDefault="00727748" w:rsidP="00B71EF6">
      <w:pPr>
        <w:spacing w:after="0" w:line="240" w:lineRule="auto"/>
      </w:pPr>
      <w:r>
        <w:separator/>
      </w:r>
    </w:p>
  </w:footnote>
  <w:footnote w:type="continuationSeparator" w:id="0">
    <w:p w:rsidR="00727748" w:rsidRDefault="00727748" w:rsidP="00B71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AEF"/>
    <w:rsid w:val="000626A0"/>
    <w:rsid w:val="00087B82"/>
    <w:rsid w:val="001A0EDF"/>
    <w:rsid w:val="002C7B40"/>
    <w:rsid w:val="00382226"/>
    <w:rsid w:val="003B7D8B"/>
    <w:rsid w:val="003C5A67"/>
    <w:rsid w:val="00426A0B"/>
    <w:rsid w:val="00727748"/>
    <w:rsid w:val="007E3AEF"/>
    <w:rsid w:val="00932047"/>
    <w:rsid w:val="0099344E"/>
    <w:rsid w:val="009C1011"/>
    <w:rsid w:val="00A81A3B"/>
    <w:rsid w:val="00A87574"/>
    <w:rsid w:val="00B35653"/>
    <w:rsid w:val="00B6573E"/>
    <w:rsid w:val="00B71EF6"/>
    <w:rsid w:val="00BB39DD"/>
    <w:rsid w:val="00BC22DB"/>
    <w:rsid w:val="00BD7340"/>
    <w:rsid w:val="00C7163E"/>
    <w:rsid w:val="00E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41" type="connector" idref="#_x0000_s1116"/>
        <o:r id="V:Rule42" type="connector" idref="#_x0000_s1050"/>
        <o:r id="V:Rule43" type="connector" idref="#_x0000_s1092"/>
        <o:r id="V:Rule44" type="connector" idref="#_x0000_s1098"/>
        <o:r id="V:Rule45" type="connector" idref="#_x0000_s1089"/>
        <o:r id="V:Rule46" type="connector" idref="#_x0000_s1081"/>
        <o:r id="V:Rule47" type="connector" idref="#_x0000_s1106"/>
        <o:r id="V:Rule48" type="connector" idref="#_x0000_s1049"/>
        <o:r id="V:Rule49" type="connector" idref="#_x0000_s1086"/>
        <o:r id="V:Rule50" type="connector" idref="#_x0000_s1087"/>
        <o:r id="V:Rule51" type="connector" idref="#_x0000_s1046"/>
        <o:r id="V:Rule52" type="connector" idref="#_x0000_s1088"/>
        <o:r id="V:Rule53" type="connector" idref="#_x0000_s1110"/>
        <o:r id="V:Rule54" type="connector" idref="#_x0000_s1111"/>
        <o:r id="V:Rule55" type="connector" idref="#_x0000_s1085"/>
        <o:r id="V:Rule56" type="connector" idref="#_x0000_s1042"/>
        <o:r id="V:Rule57" type="connector" idref="#_x0000_s1048"/>
        <o:r id="V:Rule58" type="connector" idref="#_x0000_s1051"/>
        <o:r id="V:Rule59" type="connector" idref="#_x0000_s1055"/>
        <o:r id="V:Rule60" type="connector" idref="#_x0000_s1053"/>
        <o:r id="V:Rule61" type="connector" idref="#_x0000_s1084"/>
        <o:r id="V:Rule62" type="connector" idref="#_x0000_s1108"/>
        <o:r id="V:Rule63" type="connector" idref="#_x0000_s1118"/>
        <o:r id="V:Rule64" type="connector" idref="#_x0000_s1090"/>
        <o:r id="V:Rule65" type="connector" idref="#_x0000_s1107"/>
        <o:r id="V:Rule66" type="connector" idref="#_x0000_s1102"/>
        <o:r id="V:Rule67" type="connector" idref="#_x0000_s1109"/>
        <o:r id="V:Rule68" type="connector" idref="#_x0000_s1117"/>
        <o:r id="V:Rule69" type="connector" idref="#_x0000_s1060"/>
        <o:r id="V:Rule70" type="connector" idref="#_x0000_s1052"/>
        <o:r id="V:Rule71" type="connector" idref="#_x0000_s1041"/>
        <o:r id="V:Rule72" type="connector" idref="#_x0000_s1120"/>
        <o:r id="V:Rule73" type="connector" idref="#_x0000_s1061"/>
        <o:r id="V:Rule74" type="connector" idref="#_x0000_s1047"/>
        <o:r id="V:Rule75" type="connector" idref="#_x0000_s1063"/>
        <o:r id="V:Rule76" type="connector" idref="#_x0000_s1105"/>
        <o:r id="V:Rule77" type="connector" idref="#_x0000_s1079"/>
        <o:r id="V:Rule78" type="connector" idref="#_x0000_s1078"/>
        <o:r id="V:Rule79" type="connector" idref="#_x0000_s1045"/>
        <o:r id="V:Rule80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EF6"/>
  </w:style>
  <w:style w:type="paragraph" w:styleId="a7">
    <w:name w:val="footer"/>
    <w:basedOn w:val="a"/>
    <w:link w:val="a8"/>
    <w:uiPriority w:val="99"/>
    <w:unhideWhenUsed/>
    <w:rsid w:val="00B7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6282-D9E0-4038-8D47-FC6B1479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7</cp:revision>
  <cp:lastPrinted>2016-01-12T07:35:00Z</cp:lastPrinted>
  <dcterms:created xsi:type="dcterms:W3CDTF">2016-01-20T08:32:00Z</dcterms:created>
  <dcterms:modified xsi:type="dcterms:W3CDTF">2016-02-28T15:36:00Z</dcterms:modified>
</cp:coreProperties>
</file>